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p>
    <w:p w:rsidR="0063625B" w:rsidRDefault="0063625B" w:rsidP="00AA7EA4">
      <w:pPr>
        <w:rPr>
          <w:rFonts w:cs="Arial"/>
        </w:rPr>
      </w:pPr>
    </w:p>
    <w:p w:rsidR="00277762" w:rsidRDefault="009D1AEB" w:rsidP="009D1AEB">
      <w:pPr>
        <w:jc w:val="right"/>
        <w:rPr>
          <w:rFonts w:cs="Arial"/>
        </w:rPr>
      </w:pPr>
      <w:r>
        <w:rPr>
          <w:rFonts w:cs="Arial"/>
        </w:rPr>
        <w:t>Warszawa,</w:t>
      </w:r>
      <w:r w:rsidR="008A28D9">
        <w:rPr>
          <w:rFonts w:cs="Arial"/>
        </w:rPr>
        <w:t xml:space="preserve"> 5</w:t>
      </w:r>
      <w:r w:rsidR="00A86089">
        <w:rPr>
          <w:rFonts w:cs="Arial"/>
        </w:rPr>
        <w:t xml:space="preserve"> </w:t>
      </w:r>
      <w:r w:rsidR="008A28D9">
        <w:rPr>
          <w:rFonts w:cs="Arial"/>
        </w:rPr>
        <w:t xml:space="preserve">listopada </w:t>
      </w:r>
      <w:r w:rsidR="00E43112">
        <w:rPr>
          <w:rFonts w:cs="Arial"/>
        </w:rPr>
        <w:t>2020</w:t>
      </w:r>
      <w:r w:rsidRPr="003D74BF">
        <w:rPr>
          <w:rFonts w:cs="Arial"/>
        </w:rPr>
        <w:t xml:space="preserve"> r.</w:t>
      </w:r>
    </w:p>
    <w:p w:rsidR="00F0737D" w:rsidRPr="009076E7" w:rsidRDefault="00BD3F7F" w:rsidP="00023587">
      <w:pPr>
        <w:pStyle w:val="Nagwek1"/>
        <w:spacing w:line="360" w:lineRule="auto"/>
        <w:jc w:val="both"/>
        <w:rPr>
          <w:rFonts w:eastAsia="Times New Roman" w:cs="Arial"/>
          <w:sz w:val="22"/>
          <w:szCs w:val="22"/>
        </w:rPr>
      </w:pPr>
      <w:r>
        <w:rPr>
          <w:rFonts w:eastAsia="Times New Roman" w:cs="Arial"/>
          <w:sz w:val="22"/>
          <w:szCs w:val="22"/>
        </w:rPr>
        <w:t>Koncepcja</w:t>
      </w:r>
      <w:r w:rsidR="00F0737D" w:rsidRPr="009076E7">
        <w:rPr>
          <w:rFonts w:eastAsia="Times New Roman" w:cs="Arial"/>
          <w:sz w:val="22"/>
          <w:szCs w:val="22"/>
        </w:rPr>
        <w:t xml:space="preserve"> Lubelskiej Kolei Aglomeracyjnej w opracowaniu </w:t>
      </w:r>
    </w:p>
    <w:p w:rsidR="00F0737D" w:rsidRPr="009076E7" w:rsidRDefault="00F0737D" w:rsidP="00023587">
      <w:pPr>
        <w:spacing w:line="360" w:lineRule="auto"/>
        <w:rPr>
          <w:rFonts w:cs="Arial"/>
        </w:rPr>
      </w:pPr>
      <w:r w:rsidRPr="009076E7">
        <w:rPr>
          <w:rFonts w:cs="Arial"/>
          <w:b/>
          <w:bCs/>
        </w:rPr>
        <w:t>PKP Polskie Linie Kolejowe S.A. podpisały umowę na opracowanie koncepcji Lubelskiej Kolei Aglomeracyjnej. Wskazane będą kierunki rozbudowy linii na obszarze aglomeracji i terenie województwa lubelskiego. Umowę za 650 tys. zł wspólnie finansują PLK i Samorz</w:t>
      </w:r>
      <w:r w:rsidR="00023587">
        <w:rPr>
          <w:rFonts w:cs="Arial"/>
          <w:b/>
          <w:bCs/>
        </w:rPr>
        <w:t>ąd Województwa Lubelskiego.</w:t>
      </w:r>
    </w:p>
    <w:p w:rsidR="007B530B" w:rsidRDefault="00F0737D" w:rsidP="00023587">
      <w:pPr>
        <w:spacing w:line="360" w:lineRule="auto"/>
        <w:rPr>
          <w:rFonts w:eastAsia="Calibri" w:cs="Arial"/>
          <w:bCs/>
        </w:rPr>
      </w:pPr>
      <w:r>
        <w:rPr>
          <w:rFonts w:eastAsia="Calibri" w:cs="Arial"/>
          <w:bCs/>
        </w:rPr>
        <w:t>Dokumentacja</w:t>
      </w:r>
      <w:r w:rsidR="008A28D9">
        <w:rPr>
          <w:rFonts w:eastAsia="Calibri" w:cs="Arial"/>
          <w:bCs/>
        </w:rPr>
        <w:t xml:space="preserve"> przyczyni się do wskazania kierunków </w:t>
      </w:r>
      <w:r w:rsidR="008A28D9" w:rsidRPr="008A28D9">
        <w:rPr>
          <w:rFonts w:eastAsia="Calibri" w:cs="Arial"/>
          <w:bCs/>
        </w:rPr>
        <w:t>r</w:t>
      </w:r>
      <w:r w:rsidR="008A28D9">
        <w:rPr>
          <w:rFonts w:eastAsia="Calibri" w:cs="Arial"/>
          <w:bCs/>
        </w:rPr>
        <w:t>ozwoju</w:t>
      </w:r>
      <w:r w:rsidR="007B530B" w:rsidRPr="008A28D9">
        <w:rPr>
          <w:rFonts w:eastAsia="Calibri" w:cs="Arial"/>
          <w:bCs/>
        </w:rPr>
        <w:t xml:space="preserve"> kolei oraz </w:t>
      </w:r>
      <w:r w:rsidR="00023587">
        <w:rPr>
          <w:rFonts w:eastAsia="Calibri" w:cs="Arial"/>
          <w:bCs/>
        </w:rPr>
        <w:t>stworzenia</w:t>
      </w:r>
      <w:r w:rsidR="007B530B" w:rsidRPr="008A28D9">
        <w:rPr>
          <w:rFonts w:eastAsia="Calibri" w:cs="Arial"/>
          <w:bCs/>
        </w:rPr>
        <w:t xml:space="preserve"> lepszej komunikacji na terenie największej aglomeracji oraz </w:t>
      </w:r>
      <w:r w:rsidR="00E176E9" w:rsidRPr="008A28D9">
        <w:rPr>
          <w:rFonts w:eastAsia="Calibri" w:cs="Arial"/>
          <w:bCs/>
        </w:rPr>
        <w:t>na Lubelszczyźnie</w:t>
      </w:r>
      <w:r w:rsidR="00292991" w:rsidRPr="008A28D9">
        <w:rPr>
          <w:rFonts w:eastAsia="Calibri" w:cs="Arial"/>
          <w:bCs/>
        </w:rPr>
        <w:t>.</w:t>
      </w:r>
      <w:r w:rsidR="008A28D9">
        <w:rPr>
          <w:rFonts w:eastAsia="Calibri" w:cs="Arial"/>
        </w:rPr>
        <w:t xml:space="preserve"> </w:t>
      </w:r>
    </w:p>
    <w:p w:rsidR="00FE0733" w:rsidRPr="00FE0733" w:rsidRDefault="00FE0733" w:rsidP="00023587">
      <w:pPr>
        <w:pStyle w:val="NormalnyWeb"/>
        <w:shd w:val="clear" w:color="auto" w:fill="FFFFFF"/>
        <w:spacing w:after="225" w:afterAutospacing="0" w:line="360" w:lineRule="auto"/>
        <w:rPr>
          <w:sz w:val="20"/>
        </w:rPr>
      </w:pPr>
      <w:r w:rsidRPr="00FE0733">
        <w:rPr>
          <w:rStyle w:val="Uwydatnienie"/>
          <w:rFonts w:ascii="Arial" w:hAnsi="Arial" w:cs="Arial"/>
          <w:b/>
          <w:bCs/>
          <w:sz w:val="22"/>
          <w:szCs w:val="28"/>
        </w:rPr>
        <w:t>– Lubelska Kolej Aglomeracyjna jest w województwie bardzo potrzebna i oczekiwana, gdyż znacząco poprawi warunki życia mieszkańców. Rozwijamy transport kolejowy, jako najbardziej ekologiczny środek podróżowania, a dzięki Krajowemu Programowi Kolejowemu kolej odgrywa coraz większą rolę w aglomeracjach. Konsekwentnie budujemy kolej bezpieczną, komfortową i przewidywalną</w:t>
      </w:r>
      <w:r w:rsidRPr="00FE0733">
        <w:rPr>
          <w:rStyle w:val="Uwydatnienie"/>
          <w:sz w:val="22"/>
          <w:szCs w:val="28"/>
        </w:rPr>
        <w:t> </w:t>
      </w:r>
      <w:r w:rsidRPr="00FE0733">
        <w:rPr>
          <w:rStyle w:val="Uwydatnienie"/>
          <w:rFonts w:ascii="Arial" w:hAnsi="Arial" w:cs="Arial"/>
          <w:b/>
          <w:bCs/>
          <w:i w:val="0"/>
          <w:iCs w:val="0"/>
          <w:sz w:val="22"/>
          <w:szCs w:val="28"/>
        </w:rPr>
        <w:t xml:space="preserve">– powiedział Andrzej </w:t>
      </w:r>
      <w:proofErr w:type="spellStart"/>
      <w:r w:rsidRPr="00FE0733">
        <w:rPr>
          <w:rStyle w:val="Uwydatnienie"/>
          <w:rFonts w:ascii="Arial" w:hAnsi="Arial" w:cs="Arial"/>
          <w:b/>
          <w:bCs/>
          <w:i w:val="0"/>
          <w:iCs w:val="0"/>
          <w:sz w:val="22"/>
          <w:szCs w:val="28"/>
        </w:rPr>
        <w:t>Bittel</w:t>
      </w:r>
      <w:proofErr w:type="spellEnd"/>
      <w:r w:rsidR="00894C2D">
        <w:rPr>
          <w:rStyle w:val="Uwydatnienie"/>
          <w:rFonts w:ascii="Arial" w:hAnsi="Arial" w:cs="Arial"/>
          <w:b/>
          <w:bCs/>
          <w:i w:val="0"/>
          <w:iCs w:val="0"/>
          <w:sz w:val="22"/>
          <w:szCs w:val="28"/>
        </w:rPr>
        <w:t>,</w:t>
      </w:r>
      <w:r w:rsidRPr="00FE0733">
        <w:rPr>
          <w:rStyle w:val="Uwydatnienie"/>
          <w:rFonts w:ascii="Arial" w:hAnsi="Arial" w:cs="Arial"/>
          <w:b/>
          <w:bCs/>
          <w:i w:val="0"/>
          <w:iCs w:val="0"/>
          <w:sz w:val="22"/>
          <w:szCs w:val="28"/>
        </w:rPr>
        <w:t xml:space="preserve"> sekretarz stanu</w:t>
      </w:r>
      <w:r w:rsidR="00894C2D">
        <w:rPr>
          <w:rStyle w:val="Uwydatnienie"/>
          <w:rFonts w:ascii="Arial" w:hAnsi="Arial" w:cs="Arial"/>
          <w:b/>
          <w:bCs/>
          <w:i w:val="0"/>
          <w:iCs w:val="0"/>
          <w:sz w:val="22"/>
          <w:szCs w:val="28"/>
        </w:rPr>
        <w:t xml:space="preserve"> w Ministerstwie Infrastruktury.</w:t>
      </w:r>
    </w:p>
    <w:p w:rsidR="000528F2" w:rsidRPr="000528F2" w:rsidRDefault="00023587" w:rsidP="00023587">
      <w:pPr>
        <w:spacing w:line="360" w:lineRule="auto"/>
        <w:rPr>
          <w:rStyle w:val="Pogrubienie"/>
          <w:rFonts w:cs="Arial"/>
          <w:b w:val="0"/>
          <w:bCs w:val="0"/>
          <w:lang w:eastAsia="zh-CN"/>
        </w:rPr>
      </w:pPr>
      <w:r w:rsidRPr="00FE0733">
        <w:rPr>
          <w:rStyle w:val="Uwydatnienie"/>
          <w:rFonts w:cs="Arial"/>
          <w:b/>
          <w:bCs/>
          <w:szCs w:val="28"/>
        </w:rPr>
        <w:t>–</w:t>
      </w:r>
      <w:r w:rsidR="000528F2">
        <w:rPr>
          <w:rFonts w:cs="Arial"/>
          <w:b/>
          <w:i/>
        </w:rPr>
        <w:t xml:space="preserve"> </w:t>
      </w:r>
      <w:r w:rsidR="000528F2" w:rsidRPr="000528F2">
        <w:rPr>
          <w:rFonts w:cs="Arial"/>
          <w:b/>
          <w:i/>
        </w:rPr>
        <w:t>K</w:t>
      </w:r>
      <w:r w:rsidR="000528F2">
        <w:rPr>
          <w:rFonts w:cs="Arial"/>
          <w:b/>
          <w:i/>
        </w:rPr>
        <w:t>o</w:t>
      </w:r>
      <w:r w:rsidR="000528F2" w:rsidRPr="000528F2">
        <w:rPr>
          <w:rFonts w:cs="Arial"/>
          <w:b/>
          <w:i/>
        </w:rPr>
        <w:t>le</w:t>
      </w:r>
      <w:r w:rsidR="000528F2">
        <w:rPr>
          <w:rFonts w:cs="Arial"/>
          <w:b/>
          <w:i/>
        </w:rPr>
        <w:t xml:space="preserve">j </w:t>
      </w:r>
      <w:r w:rsidR="000528F2" w:rsidRPr="000528F2">
        <w:rPr>
          <w:rFonts w:cs="Arial"/>
          <w:b/>
          <w:i/>
        </w:rPr>
        <w:t xml:space="preserve">odgrywa istotną rolę </w:t>
      </w:r>
      <w:r w:rsidR="000528F2" w:rsidRPr="000528F2">
        <w:rPr>
          <w:rFonts w:cs="Arial"/>
          <w:b/>
          <w:i/>
          <w:color w:val="000000"/>
          <w:shd w:val="clear" w:color="auto" w:fill="FFFFFF"/>
        </w:rPr>
        <w:t>w transporcie zbiorowym, ponieważ to najbezpieczniejszy, najbardziej ekologiczny i najbardziej pojemny środek transportu. Naszą rolą jako zarządu województwa jest zachęcanie do korzystania z kolei i jednocześnie gwarantowanie pewności tego transportu</w:t>
      </w:r>
      <w:r w:rsidR="000528F2" w:rsidRPr="000528F2">
        <w:rPr>
          <w:rFonts w:cs="Arial"/>
          <w:b/>
          <w:color w:val="000000"/>
          <w:shd w:val="clear" w:color="auto" w:fill="FFFFFF"/>
        </w:rPr>
        <w:t xml:space="preserve"> – </w:t>
      </w:r>
      <w:r w:rsidR="008A2E73" w:rsidRPr="00FE0733">
        <w:rPr>
          <w:rFonts w:cs="Arial"/>
          <w:b/>
        </w:rPr>
        <w:t>powiedział</w:t>
      </w:r>
      <w:bookmarkStart w:id="0" w:name="_GoBack"/>
      <w:bookmarkEnd w:id="0"/>
      <w:r w:rsidR="000528F2" w:rsidRPr="000528F2">
        <w:rPr>
          <w:rFonts w:cs="Arial"/>
          <w:b/>
          <w:color w:val="000000"/>
          <w:shd w:val="clear" w:color="auto" w:fill="FFFFFF"/>
        </w:rPr>
        <w:t xml:space="preserve"> Jarosław Stawiarski</w:t>
      </w:r>
      <w:r w:rsidR="00894C2D">
        <w:rPr>
          <w:rFonts w:cs="Arial"/>
          <w:b/>
          <w:color w:val="000000"/>
          <w:shd w:val="clear" w:color="auto" w:fill="FFFFFF"/>
        </w:rPr>
        <w:t>,</w:t>
      </w:r>
      <w:r w:rsidR="000528F2" w:rsidRPr="000528F2">
        <w:rPr>
          <w:rFonts w:cs="Arial"/>
          <w:b/>
          <w:color w:val="000000"/>
          <w:shd w:val="clear" w:color="auto" w:fill="FFFFFF"/>
        </w:rPr>
        <w:t xml:space="preserve"> Marszałek Województwa Lubelskiego.</w:t>
      </w:r>
    </w:p>
    <w:p w:rsidR="00F0737D" w:rsidRPr="009076E7" w:rsidRDefault="00F0737D" w:rsidP="00023587">
      <w:pPr>
        <w:spacing w:line="360" w:lineRule="auto"/>
        <w:rPr>
          <w:rFonts w:cs="Arial"/>
        </w:rPr>
      </w:pPr>
      <w:r w:rsidRPr="009076E7">
        <w:rPr>
          <w:rFonts w:cs="Arial"/>
        </w:rPr>
        <w:t xml:space="preserve">LKA ma umożliwiać szybki i sprawny dojazd do stolicy województwa m.in. z Puław, Parczewa, Chełma i Kraśnika. Łatwiejsze będą codzienne podróże do szkoły i pracy. Wśród założeń jest </w:t>
      </w:r>
      <w:r w:rsidRPr="009076E7">
        <w:rPr>
          <w:rFonts w:cs="Arial"/>
        </w:rPr>
        <w:br/>
        <w:t>m.in. modernizacja istniejących i budowa nowych przystanków kolejowych, dostosowanie peronów do potrzeb osób o ograniczonych możliwościach poruszania się oraz integracja z innymi środkami transportu, dzięki planowanym węzłom przesiadkowym.</w:t>
      </w:r>
    </w:p>
    <w:p w:rsidR="00FE0733" w:rsidRPr="00FE0733" w:rsidRDefault="00023587" w:rsidP="00023587">
      <w:pPr>
        <w:spacing w:line="360" w:lineRule="auto"/>
        <w:rPr>
          <w:rFonts w:eastAsia="Calibri" w:cs="Arial"/>
          <w:b/>
          <w:bCs/>
        </w:rPr>
      </w:pPr>
      <w:r w:rsidRPr="00FE0733">
        <w:rPr>
          <w:rStyle w:val="Uwydatnienie"/>
          <w:rFonts w:cs="Arial"/>
          <w:b/>
          <w:bCs/>
          <w:szCs w:val="28"/>
        </w:rPr>
        <w:t>–</w:t>
      </w:r>
      <w:r w:rsidR="00FE0733" w:rsidRPr="00FE0733">
        <w:rPr>
          <w:b/>
          <w:i/>
        </w:rPr>
        <w:t xml:space="preserve"> Lubelska Kolej Aglomeracyjna to ogromna szansa dla rozwoju całego województwa. To również możliwości tworzenia miejsc pracy i rozwoju ekonomicznego, w szczególności dla tych mniejszych dotychczas wykluczonych miast, jak Janów Lubelski czy Biłgoraj. Wejście tego projektu w kolejną fazę realizacji jest ważnym sukcesem, który zaważy na tym jak będzie rozwijać się Lubelszczyzna w kolejnych latach</w:t>
      </w:r>
      <w:r w:rsidR="00FE0733">
        <w:rPr>
          <w:b/>
        </w:rPr>
        <w:t xml:space="preserve"> </w:t>
      </w:r>
      <w:r w:rsidR="00FE0733">
        <w:rPr>
          <w:rFonts w:cs="Arial"/>
        </w:rPr>
        <w:t>–</w:t>
      </w:r>
      <w:r w:rsidR="00FE0733" w:rsidRPr="00FE0733">
        <w:rPr>
          <w:rFonts w:cs="Arial"/>
          <w:b/>
          <w:i/>
          <w:iCs/>
        </w:rPr>
        <w:t xml:space="preserve"> </w:t>
      </w:r>
      <w:r w:rsidR="00FE0733" w:rsidRPr="00FE0733">
        <w:rPr>
          <w:rFonts w:cs="Arial"/>
          <w:b/>
        </w:rPr>
        <w:t>powiedział</w:t>
      </w:r>
      <w:r w:rsidR="00FE0733">
        <w:rPr>
          <w:rFonts w:cs="Arial"/>
        </w:rPr>
        <w:t xml:space="preserve"> </w:t>
      </w:r>
      <w:r w:rsidR="00FE0733">
        <w:rPr>
          <w:rFonts w:cs="Arial"/>
          <w:b/>
          <w:bCs/>
        </w:rPr>
        <w:t>Michał Mosk</w:t>
      </w:r>
      <w:r w:rsidR="00FE0733" w:rsidRPr="008A2E73">
        <w:rPr>
          <w:rFonts w:cs="Arial"/>
          <w:b/>
        </w:rPr>
        <w:t xml:space="preserve">al, </w:t>
      </w:r>
      <w:r w:rsidR="008A2E73" w:rsidRPr="008A2E73">
        <w:rPr>
          <w:b/>
          <w:bCs/>
        </w:rPr>
        <w:t>dyrektor gabinetu politycznego wiceprezesa Rady Ministrów</w:t>
      </w:r>
      <w:r w:rsidR="00FE0733" w:rsidRPr="008A2E73">
        <w:rPr>
          <w:rFonts w:cs="Arial"/>
          <w:b/>
        </w:rPr>
        <w:t>.</w:t>
      </w:r>
    </w:p>
    <w:p w:rsidR="007B530B" w:rsidRDefault="00F8329D" w:rsidP="00023587">
      <w:pPr>
        <w:spacing w:line="360" w:lineRule="auto"/>
        <w:rPr>
          <w:rStyle w:val="Pogrubienie"/>
          <w:rFonts w:cs="Arial"/>
        </w:rPr>
      </w:pPr>
      <w:r>
        <w:rPr>
          <w:rStyle w:val="Uwydatnienie"/>
          <w:rFonts w:cs="Arial"/>
          <w:b/>
          <w:bCs/>
        </w:rPr>
        <w:t>–</w:t>
      </w:r>
      <w:r w:rsidRPr="004B494A">
        <w:rPr>
          <w:rStyle w:val="Uwydatnienie"/>
          <w:rFonts w:cs="Arial"/>
          <w:b/>
          <w:bCs/>
        </w:rPr>
        <w:t xml:space="preserve"> </w:t>
      </w:r>
      <w:r w:rsidR="000A2C3B" w:rsidRPr="000A2C3B">
        <w:rPr>
          <w:rStyle w:val="Uwydatnienie"/>
          <w:rFonts w:cs="Arial"/>
          <w:b/>
          <w:bCs/>
          <w:lang w:eastAsia="pl-PL"/>
        </w:rPr>
        <w:t xml:space="preserve">Mieszkańcy </w:t>
      </w:r>
      <w:r w:rsidR="000A2C3B">
        <w:rPr>
          <w:rStyle w:val="Uwydatnienie"/>
          <w:rFonts w:cs="Arial"/>
          <w:b/>
          <w:bCs/>
          <w:lang w:eastAsia="pl-PL"/>
        </w:rPr>
        <w:t xml:space="preserve">stolicy województwa </w:t>
      </w:r>
      <w:r w:rsidR="000A2C3B" w:rsidRPr="000A2C3B">
        <w:rPr>
          <w:rStyle w:val="Uwydatnienie"/>
          <w:rFonts w:cs="Arial"/>
          <w:b/>
          <w:bCs/>
          <w:lang w:eastAsia="pl-PL"/>
        </w:rPr>
        <w:t>i okolicznych powiatów będą mo</w:t>
      </w:r>
      <w:r w:rsidR="000A2C3B">
        <w:rPr>
          <w:rStyle w:val="Uwydatnienie"/>
          <w:rFonts w:cs="Arial"/>
          <w:b/>
          <w:bCs/>
          <w:lang w:eastAsia="pl-PL"/>
        </w:rPr>
        <w:t xml:space="preserve">gli łatwiej podróżować pociągiem. </w:t>
      </w:r>
      <w:r w:rsidR="000A2C3B" w:rsidRPr="000A2C3B">
        <w:rPr>
          <w:rStyle w:val="Uwydatnienie"/>
          <w:rFonts w:cs="Arial"/>
          <w:b/>
          <w:bCs/>
          <w:lang w:eastAsia="pl-PL"/>
        </w:rPr>
        <w:t xml:space="preserve">Kolej będzie szybsza, komfortowa i bardziej niezawodna. </w:t>
      </w:r>
      <w:r w:rsidR="008F12F5">
        <w:rPr>
          <w:rStyle w:val="Uwydatnienie"/>
          <w:rFonts w:cs="Arial"/>
          <w:b/>
          <w:bCs/>
          <w:lang w:eastAsia="pl-PL"/>
        </w:rPr>
        <w:t>L</w:t>
      </w:r>
      <w:r w:rsidR="008F12F5" w:rsidRPr="008F12F5">
        <w:rPr>
          <w:rStyle w:val="Uwydatnienie"/>
          <w:rFonts w:cs="Arial"/>
          <w:b/>
          <w:bCs/>
          <w:lang w:eastAsia="pl-PL"/>
        </w:rPr>
        <w:t>epsze skomunikowanie z innymi środkami transportu</w:t>
      </w:r>
      <w:r w:rsidR="008F12F5">
        <w:rPr>
          <w:rStyle w:val="Uwydatnienie"/>
          <w:rFonts w:cs="Arial"/>
          <w:b/>
          <w:bCs/>
          <w:lang w:eastAsia="pl-PL"/>
        </w:rPr>
        <w:t xml:space="preserve"> przełoży</w:t>
      </w:r>
      <w:r w:rsidR="008F12F5" w:rsidRPr="008F12F5">
        <w:rPr>
          <w:rStyle w:val="Uwydatnienie"/>
          <w:rFonts w:cs="Arial"/>
          <w:b/>
          <w:bCs/>
          <w:lang w:eastAsia="pl-PL"/>
        </w:rPr>
        <w:t xml:space="preserve"> się </w:t>
      </w:r>
      <w:r w:rsidR="008F12F5">
        <w:rPr>
          <w:rStyle w:val="Uwydatnienie"/>
          <w:rFonts w:cs="Arial"/>
          <w:b/>
          <w:bCs/>
          <w:lang w:eastAsia="pl-PL"/>
        </w:rPr>
        <w:t xml:space="preserve">na efektywne </w:t>
      </w:r>
      <w:r w:rsidR="008F12F5" w:rsidRPr="008F12F5">
        <w:rPr>
          <w:rStyle w:val="Uwydatnienie"/>
          <w:rFonts w:cs="Arial"/>
          <w:b/>
          <w:bCs/>
          <w:lang w:eastAsia="pl-PL"/>
        </w:rPr>
        <w:t>wykor</w:t>
      </w:r>
      <w:r w:rsidR="008F12F5">
        <w:rPr>
          <w:rStyle w:val="Uwydatnienie"/>
          <w:rFonts w:cs="Arial"/>
          <w:b/>
          <w:bCs/>
          <w:lang w:eastAsia="pl-PL"/>
        </w:rPr>
        <w:t xml:space="preserve">zystanie </w:t>
      </w:r>
      <w:r w:rsidR="008F12F5">
        <w:rPr>
          <w:rStyle w:val="Uwydatnienie"/>
          <w:rFonts w:cs="Arial"/>
          <w:b/>
          <w:bCs/>
          <w:lang w:eastAsia="pl-PL"/>
        </w:rPr>
        <w:lastRenderedPageBreak/>
        <w:t xml:space="preserve">komunikacji zbiorowej </w:t>
      </w:r>
      <w:r w:rsidR="007B530B">
        <w:rPr>
          <w:rStyle w:val="Pogrubienie"/>
          <w:rFonts w:cs="Arial"/>
        </w:rPr>
        <w:t xml:space="preserve">– powiedział Ireneusz Merchel, prezes </w:t>
      </w:r>
      <w:r w:rsidR="00EF42DD">
        <w:rPr>
          <w:rStyle w:val="Pogrubienie"/>
          <w:rFonts w:cs="Arial"/>
        </w:rPr>
        <w:t xml:space="preserve">Zarządu </w:t>
      </w:r>
      <w:r w:rsidR="007B530B">
        <w:rPr>
          <w:rStyle w:val="Pogrubienie"/>
          <w:rFonts w:cs="Arial"/>
        </w:rPr>
        <w:t>PKP Polskich Linii Kolejowych S.A.</w:t>
      </w:r>
    </w:p>
    <w:p w:rsidR="00F0737D" w:rsidRPr="009076E7" w:rsidRDefault="00F0737D" w:rsidP="00023587">
      <w:pPr>
        <w:spacing w:line="360" w:lineRule="auto"/>
        <w:rPr>
          <w:rFonts w:cs="Arial"/>
          <w:b/>
          <w:bCs/>
          <w:i/>
          <w:iCs/>
        </w:rPr>
      </w:pPr>
      <w:r w:rsidRPr="009076E7">
        <w:rPr>
          <w:rFonts w:cs="Arial"/>
        </w:rPr>
        <w:t xml:space="preserve">Wykonawca przygotuje dane w zakresie marketingowo-ruchowym, ruchowo-eksploatacyjnym, technicznym, finansowym oraz uwarunkowań lokalizacyjnych. W ramach koncepcji dokładnie przeanalizowany zostanie obszar, jaki obejmować będzie Lubelska Kolej Aglomeracyjna. Zbadana zostanie też możliwość budowy nowych linii kolejowych z Szastarki przez Janów Lubelski do </w:t>
      </w:r>
      <w:proofErr w:type="spellStart"/>
      <w:r w:rsidRPr="009076E7">
        <w:rPr>
          <w:rFonts w:cs="Arial"/>
        </w:rPr>
        <w:t>Biłgoraja</w:t>
      </w:r>
      <w:proofErr w:type="spellEnd"/>
      <w:r w:rsidRPr="009076E7">
        <w:rPr>
          <w:rFonts w:cs="Arial"/>
        </w:rPr>
        <w:t xml:space="preserve"> oraz z Lublina do Łęcznej. Rozważona zostanie elektryfikacja na odcinku Lublin – Łuków, a także budowa nowej łącznicy do Lotniska Lublin od strony Chełma.</w:t>
      </w:r>
    </w:p>
    <w:p w:rsidR="00F0737D" w:rsidRPr="009076E7" w:rsidRDefault="00F0737D" w:rsidP="00023587">
      <w:pPr>
        <w:spacing w:line="360" w:lineRule="auto"/>
        <w:rPr>
          <w:rFonts w:cs="Arial"/>
        </w:rPr>
      </w:pPr>
      <w:r w:rsidRPr="009076E7">
        <w:rPr>
          <w:rFonts w:cs="Arial"/>
          <w:b/>
          <w:bCs/>
        </w:rPr>
        <w:t>Najkorzystniejszą ofertę w postępowaniu na wykonanie koncepcji</w:t>
      </w:r>
      <w:r w:rsidRPr="009076E7">
        <w:rPr>
          <w:rFonts w:cs="Arial"/>
        </w:rPr>
        <w:t xml:space="preserve">, która określi warunki realizacji studium wykonalności Lubelskiej Kolei Aglomeracyjnej (LKA) złożyła firma </w:t>
      </w:r>
      <w:proofErr w:type="spellStart"/>
      <w:r w:rsidRPr="009076E7">
        <w:rPr>
          <w:rFonts w:cs="Arial"/>
        </w:rPr>
        <w:t>Schuessler</w:t>
      </w:r>
      <w:proofErr w:type="spellEnd"/>
      <w:r w:rsidRPr="009076E7">
        <w:rPr>
          <w:rFonts w:cs="Arial"/>
        </w:rPr>
        <w:t xml:space="preserve">-Plan Inżynierzy Sp. z o.o. na kwotę 650 tys. zł netto. Urząd Marszałkowski zobowiązał się pokryć połowę tej kwoty. Pozostałą część sfinansują PKP Polskie Linie Kolejowe S.A. Nadzór nad wykonaniem koncepcji będą sprawowały PLK. Wykonawca ma 495 dni na opracowanie koncepcji. </w:t>
      </w:r>
    </w:p>
    <w:p w:rsidR="00A15AED" w:rsidRPr="008F12F5" w:rsidRDefault="00E77E0F" w:rsidP="00023587">
      <w:pPr>
        <w:tabs>
          <w:tab w:val="left" w:pos="2625"/>
        </w:tabs>
        <w:spacing w:line="360" w:lineRule="auto"/>
        <w:rPr>
          <w:rFonts w:cs="Arial"/>
          <w:b/>
          <w:bCs/>
          <w:sz w:val="20"/>
          <w:szCs w:val="20"/>
        </w:rPr>
      </w:pPr>
      <w:r w:rsidRPr="008F12F5">
        <w:rPr>
          <w:rStyle w:val="Pogrubienie"/>
          <w:rFonts w:cs="Arial"/>
          <w:sz w:val="20"/>
          <w:szCs w:val="20"/>
        </w:rPr>
        <w:t>Kontakt dla mediów</w:t>
      </w:r>
      <w:r w:rsidR="00FF5021" w:rsidRPr="008F12F5">
        <w:rPr>
          <w:rStyle w:val="Pogrubienie"/>
          <w:rFonts w:cs="Arial"/>
          <w:sz w:val="20"/>
          <w:szCs w:val="20"/>
        </w:rPr>
        <w:t>:</w:t>
      </w:r>
      <w:r w:rsidR="00A877E0" w:rsidRPr="008F12F5">
        <w:rPr>
          <w:rFonts w:cs="Arial"/>
          <w:b/>
          <w:bCs/>
          <w:sz w:val="20"/>
          <w:szCs w:val="20"/>
        </w:rPr>
        <w:br/>
      </w:r>
      <w:r w:rsidR="00023587" w:rsidRPr="008F12F5">
        <w:rPr>
          <w:rFonts w:cs="Arial"/>
          <w:bCs/>
          <w:sz w:val="20"/>
          <w:szCs w:val="20"/>
        </w:rPr>
        <w:t>PKP Polskie Linie Kolejowe S.A.</w:t>
      </w:r>
      <w:r w:rsidR="00023587" w:rsidRPr="008F12F5">
        <w:rPr>
          <w:rFonts w:cs="Arial"/>
          <w:bCs/>
          <w:sz w:val="20"/>
          <w:szCs w:val="20"/>
        </w:rPr>
        <w:br/>
      </w:r>
      <w:r w:rsidR="00ED5A19" w:rsidRPr="008F12F5">
        <w:rPr>
          <w:rFonts w:cs="Arial"/>
          <w:bCs/>
          <w:sz w:val="20"/>
          <w:szCs w:val="20"/>
        </w:rPr>
        <w:t>Mirosław Siemieniec</w:t>
      </w:r>
      <w:r w:rsidR="00A877E0" w:rsidRPr="008F12F5">
        <w:rPr>
          <w:rFonts w:cs="Arial"/>
          <w:bCs/>
          <w:sz w:val="20"/>
          <w:szCs w:val="20"/>
        </w:rPr>
        <w:br/>
      </w:r>
      <w:r w:rsidR="001B6F3A" w:rsidRPr="008F12F5">
        <w:rPr>
          <w:rFonts w:cs="Arial"/>
          <w:bCs/>
          <w:sz w:val="20"/>
          <w:szCs w:val="20"/>
        </w:rPr>
        <w:t>rzecznik</w:t>
      </w:r>
      <w:r w:rsidR="00A877E0" w:rsidRPr="008F12F5">
        <w:rPr>
          <w:rFonts w:cs="Arial"/>
          <w:bCs/>
          <w:sz w:val="20"/>
          <w:szCs w:val="20"/>
        </w:rPr>
        <w:t xml:space="preserve"> prasowy</w:t>
      </w:r>
      <w:r w:rsidR="00A877E0" w:rsidRPr="008F12F5">
        <w:rPr>
          <w:rFonts w:cs="Arial"/>
          <w:bCs/>
          <w:sz w:val="20"/>
          <w:szCs w:val="20"/>
        </w:rPr>
        <w:br/>
      </w:r>
      <w:r w:rsidR="00201437" w:rsidRPr="008F12F5">
        <w:rPr>
          <w:rFonts w:cs="Arial"/>
          <w:bCs/>
          <w:sz w:val="20"/>
          <w:szCs w:val="20"/>
        </w:rPr>
        <w:t>rzecznik@plk-sa.pl</w:t>
      </w:r>
      <w:r w:rsidR="00201437" w:rsidRPr="008F12F5">
        <w:rPr>
          <w:rFonts w:cs="Arial"/>
          <w:bCs/>
          <w:sz w:val="20"/>
          <w:szCs w:val="20"/>
        </w:rPr>
        <w:br/>
        <w:t>tel. 694 480 239</w:t>
      </w:r>
    </w:p>
    <w:sectPr w:rsidR="00A15AED" w:rsidRPr="008F12F5" w:rsidSect="008F12F5">
      <w:headerReference w:type="first" r:id="rId8"/>
      <w:footerReference w:type="first" r:id="rId9"/>
      <w:pgSz w:w="11906" w:h="16838"/>
      <w:pgMar w:top="1418" w:right="991" w:bottom="993" w:left="1134" w:header="709" w:footer="5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94C" w:rsidRDefault="0010394C" w:rsidP="009D1AEB">
      <w:pPr>
        <w:spacing w:after="0" w:line="240" w:lineRule="auto"/>
      </w:pPr>
      <w:r>
        <w:separator/>
      </w:r>
    </w:p>
  </w:endnote>
  <w:endnote w:type="continuationSeparator" w:id="0">
    <w:p w:rsidR="0010394C" w:rsidRDefault="0010394C"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1558CD" w:rsidP="00860074">
    <w:pPr>
      <w:spacing w:after="0" w:line="240" w:lineRule="auto"/>
      <w:rPr>
        <w:rFonts w:cs="Arial"/>
        <w:color w:val="727271"/>
        <w:sz w:val="14"/>
        <w:szCs w:val="14"/>
      </w:rPr>
    </w:pPr>
    <w:r>
      <w:rPr>
        <w:rFonts w:cs="Arial"/>
        <w:color w:val="727271"/>
        <w:sz w:val="14"/>
        <w:szCs w:val="14"/>
      </w:rPr>
      <w:t>X</w:t>
    </w:r>
    <w:r w:rsidR="00860074" w:rsidRPr="0025604B">
      <w:rPr>
        <w:rFonts w:cs="Arial"/>
        <w:color w:val="727271"/>
        <w:sz w:val="14"/>
        <w:szCs w:val="14"/>
      </w:rPr>
      <w:t>I</w:t>
    </w:r>
    <w:r>
      <w:rPr>
        <w:rFonts w:cs="Arial"/>
        <w:color w:val="727271"/>
        <w:sz w:val="14"/>
        <w:szCs w:val="14"/>
      </w:rPr>
      <w:t>V</w:t>
    </w:r>
    <w:r w:rsidR="00860074" w:rsidRPr="0025604B">
      <w:rPr>
        <w:rFonts w:cs="Arial"/>
        <w:color w:val="727271"/>
        <w:sz w:val="14"/>
        <w:szCs w:val="14"/>
      </w:rPr>
      <w:t xml:space="preserve">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94C" w:rsidRDefault="0010394C" w:rsidP="009D1AEB">
      <w:pPr>
        <w:spacing w:after="0" w:line="240" w:lineRule="auto"/>
      </w:pPr>
      <w:r>
        <w:separator/>
      </w:r>
    </w:p>
  </w:footnote>
  <w:footnote w:type="continuationSeparator" w:id="0">
    <w:p w:rsidR="0010394C" w:rsidRDefault="0010394C"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67987918" wp14:editId="5F6A7F9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987918"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13AE611C" wp14:editId="23D0360E">
          <wp:simplePos x="0" y="0"/>
          <wp:positionH relativeFrom="margin">
            <wp:align>right</wp:align>
          </wp:positionH>
          <wp:positionV relativeFrom="paragraph">
            <wp:posOffset>6350</wp:posOffset>
          </wp:positionV>
          <wp:extent cx="2180590" cy="352425"/>
          <wp:effectExtent l="0" t="0" r="0" b="9525"/>
          <wp:wrapNone/>
          <wp:docPr id="33" name="Obraz 33"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2105C"/>
    <w:rsid w:val="00023587"/>
    <w:rsid w:val="000528F2"/>
    <w:rsid w:val="00084912"/>
    <w:rsid w:val="0008740B"/>
    <w:rsid w:val="00095F80"/>
    <w:rsid w:val="000A0091"/>
    <w:rsid w:val="000A2C3B"/>
    <w:rsid w:val="000A2EBC"/>
    <w:rsid w:val="000B2004"/>
    <w:rsid w:val="000D393D"/>
    <w:rsid w:val="0010214A"/>
    <w:rsid w:val="0010394C"/>
    <w:rsid w:val="00125A77"/>
    <w:rsid w:val="00127392"/>
    <w:rsid w:val="001558CD"/>
    <w:rsid w:val="001862F2"/>
    <w:rsid w:val="001B6F3A"/>
    <w:rsid w:val="001C2776"/>
    <w:rsid w:val="001C5C06"/>
    <w:rsid w:val="001F5198"/>
    <w:rsid w:val="00201437"/>
    <w:rsid w:val="00204329"/>
    <w:rsid w:val="00206F77"/>
    <w:rsid w:val="00226A7B"/>
    <w:rsid w:val="00231F49"/>
    <w:rsid w:val="00236985"/>
    <w:rsid w:val="0025044B"/>
    <w:rsid w:val="00251FD1"/>
    <w:rsid w:val="00253C12"/>
    <w:rsid w:val="00257D53"/>
    <w:rsid w:val="00277762"/>
    <w:rsid w:val="00277F12"/>
    <w:rsid w:val="00291328"/>
    <w:rsid w:val="00292991"/>
    <w:rsid w:val="00295CDE"/>
    <w:rsid w:val="002C6ADB"/>
    <w:rsid w:val="002D4081"/>
    <w:rsid w:val="002E1772"/>
    <w:rsid w:val="002E34D6"/>
    <w:rsid w:val="002F4EFD"/>
    <w:rsid w:val="002F6767"/>
    <w:rsid w:val="00333CE8"/>
    <w:rsid w:val="00346F75"/>
    <w:rsid w:val="003565CD"/>
    <w:rsid w:val="003842BB"/>
    <w:rsid w:val="00391005"/>
    <w:rsid w:val="003A67FD"/>
    <w:rsid w:val="00401ED0"/>
    <w:rsid w:val="004433DA"/>
    <w:rsid w:val="00464BB5"/>
    <w:rsid w:val="00470546"/>
    <w:rsid w:val="004840E0"/>
    <w:rsid w:val="00487C8D"/>
    <w:rsid w:val="00493A2C"/>
    <w:rsid w:val="004B494A"/>
    <w:rsid w:val="004B74F3"/>
    <w:rsid w:val="004C0CE0"/>
    <w:rsid w:val="004C55F7"/>
    <w:rsid w:val="004D2CAB"/>
    <w:rsid w:val="004D5854"/>
    <w:rsid w:val="005038B0"/>
    <w:rsid w:val="00512E5D"/>
    <w:rsid w:val="00524120"/>
    <w:rsid w:val="00530FFF"/>
    <w:rsid w:val="00533F63"/>
    <w:rsid w:val="00551FEB"/>
    <w:rsid w:val="00560836"/>
    <w:rsid w:val="0056398D"/>
    <w:rsid w:val="00573896"/>
    <w:rsid w:val="00591159"/>
    <w:rsid w:val="00594D8C"/>
    <w:rsid w:val="005B11B7"/>
    <w:rsid w:val="005B5821"/>
    <w:rsid w:val="005B6C38"/>
    <w:rsid w:val="005B70EE"/>
    <w:rsid w:val="005C24CE"/>
    <w:rsid w:val="005E6A2B"/>
    <w:rsid w:val="005E7D7D"/>
    <w:rsid w:val="00602FCC"/>
    <w:rsid w:val="00616195"/>
    <w:rsid w:val="006255B2"/>
    <w:rsid w:val="0063625B"/>
    <w:rsid w:val="00657190"/>
    <w:rsid w:val="006602E5"/>
    <w:rsid w:val="006719CC"/>
    <w:rsid w:val="00682091"/>
    <w:rsid w:val="00684997"/>
    <w:rsid w:val="006C6C1C"/>
    <w:rsid w:val="006D09FD"/>
    <w:rsid w:val="006F11D1"/>
    <w:rsid w:val="006F5B16"/>
    <w:rsid w:val="006F64CF"/>
    <w:rsid w:val="00716266"/>
    <w:rsid w:val="007446A8"/>
    <w:rsid w:val="007479DE"/>
    <w:rsid w:val="0075492C"/>
    <w:rsid w:val="00785A60"/>
    <w:rsid w:val="00791896"/>
    <w:rsid w:val="007932BA"/>
    <w:rsid w:val="007A7830"/>
    <w:rsid w:val="007B0513"/>
    <w:rsid w:val="007B530B"/>
    <w:rsid w:val="007B612A"/>
    <w:rsid w:val="007D3B2A"/>
    <w:rsid w:val="007E4BE6"/>
    <w:rsid w:val="007F3648"/>
    <w:rsid w:val="007F7026"/>
    <w:rsid w:val="007F7A81"/>
    <w:rsid w:val="00822916"/>
    <w:rsid w:val="0085513F"/>
    <w:rsid w:val="00860074"/>
    <w:rsid w:val="00872D32"/>
    <w:rsid w:val="00873FEF"/>
    <w:rsid w:val="0087594E"/>
    <w:rsid w:val="008831D4"/>
    <w:rsid w:val="00894C2D"/>
    <w:rsid w:val="008A0BCE"/>
    <w:rsid w:val="008A28D9"/>
    <w:rsid w:val="008A2E73"/>
    <w:rsid w:val="008C484E"/>
    <w:rsid w:val="008D466D"/>
    <w:rsid w:val="008D7971"/>
    <w:rsid w:val="008F12F5"/>
    <w:rsid w:val="008F2989"/>
    <w:rsid w:val="0093484D"/>
    <w:rsid w:val="00936E22"/>
    <w:rsid w:val="00944C17"/>
    <w:rsid w:val="00977434"/>
    <w:rsid w:val="009805AE"/>
    <w:rsid w:val="00995488"/>
    <w:rsid w:val="00997961"/>
    <w:rsid w:val="009C422B"/>
    <w:rsid w:val="009D1AEB"/>
    <w:rsid w:val="009F6B81"/>
    <w:rsid w:val="00A15AED"/>
    <w:rsid w:val="00A22F9E"/>
    <w:rsid w:val="00A35936"/>
    <w:rsid w:val="00A41A2F"/>
    <w:rsid w:val="00A43106"/>
    <w:rsid w:val="00A475C8"/>
    <w:rsid w:val="00A55948"/>
    <w:rsid w:val="00A66D0E"/>
    <w:rsid w:val="00A83E07"/>
    <w:rsid w:val="00A86089"/>
    <w:rsid w:val="00A877E0"/>
    <w:rsid w:val="00AA7EA4"/>
    <w:rsid w:val="00AB24A3"/>
    <w:rsid w:val="00AC53CF"/>
    <w:rsid w:val="00AF0707"/>
    <w:rsid w:val="00AF086A"/>
    <w:rsid w:val="00AF0C68"/>
    <w:rsid w:val="00AF2926"/>
    <w:rsid w:val="00AF3D48"/>
    <w:rsid w:val="00B03956"/>
    <w:rsid w:val="00B2246D"/>
    <w:rsid w:val="00B22D90"/>
    <w:rsid w:val="00B23C4C"/>
    <w:rsid w:val="00B30407"/>
    <w:rsid w:val="00B30F05"/>
    <w:rsid w:val="00B32B2E"/>
    <w:rsid w:val="00B775DB"/>
    <w:rsid w:val="00B8528B"/>
    <w:rsid w:val="00B967DE"/>
    <w:rsid w:val="00BB4AA6"/>
    <w:rsid w:val="00BD3F7F"/>
    <w:rsid w:val="00BE1F61"/>
    <w:rsid w:val="00BE57B8"/>
    <w:rsid w:val="00C235F8"/>
    <w:rsid w:val="00C42CFD"/>
    <w:rsid w:val="00C5374F"/>
    <w:rsid w:val="00C61664"/>
    <w:rsid w:val="00C905DD"/>
    <w:rsid w:val="00CA6782"/>
    <w:rsid w:val="00CA77E7"/>
    <w:rsid w:val="00CC0C17"/>
    <w:rsid w:val="00CD2908"/>
    <w:rsid w:val="00CE15AA"/>
    <w:rsid w:val="00CF3D28"/>
    <w:rsid w:val="00CF62C8"/>
    <w:rsid w:val="00D11F42"/>
    <w:rsid w:val="00D12C05"/>
    <w:rsid w:val="00D13742"/>
    <w:rsid w:val="00D142A8"/>
    <w:rsid w:val="00D149FC"/>
    <w:rsid w:val="00D30EA2"/>
    <w:rsid w:val="00D37809"/>
    <w:rsid w:val="00D56ECF"/>
    <w:rsid w:val="00D6179C"/>
    <w:rsid w:val="00D97A8B"/>
    <w:rsid w:val="00DA0B2E"/>
    <w:rsid w:val="00DB233E"/>
    <w:rsid w:val="00DC4CE5"/>
    <w:rsid w:val="00E13BF2"/>
    <w:rsid w:val="00E176E9"/>
    <w:rsid w:val="00E37416"/>
    <w:rsid w:val="00E43112"/>
    <w:rsid w:val="00E44155"/>
    <w:rsid w:val="00E673F2"/>
    <w:rsid w:val="00E77E0F"/>
    <w:rsid w:val="00ED0940"/>
    <w:rsid w:val="00ED14F3"/>
    <w:rsid w:val="00ED5A19"/>
    <w:rsid w:val="00ED6D98"/>
    <w:rsid w:val="00EF42DD"/>
    <w:rsid w:val="00F0737D"/>
    <w:rsid w:val="00F217E1"/>
    <w:rsid w:val="00F8329D"/>
    <w:rsid w:val="00FB524E"/>
    <w:rsid w:val="00FC2B53"/>
    <w:rsid w:val="00FC3734"/>
    <w:rsid w:val="00FE0733"/>
    <w:rsid w:val="00FF0D8B"/>
    <w:rsid w:val="00FF5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1862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customStyle="1" w:styleId="Nagwek3Znak">
    <w:name w:val="Nagłówek 3 Znak"/>
    <w:basedOn w:val="Domylnaczcionkaakapitu"/>
    <w:link w:val="Nagwek3"/>
    <w:uiPriority w:val="9"/>
    <w:rsid w:val="001862F2"/>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8C484E"/>
    <w:pPr>
      <w:spacing w:before="100" w:beforeAutospacing="1" w:after="100" w:afterAutospacing="1" w:line="240" w:lineRule="auto"/>
    </w:pPr>
    <w:rPr>
      <w:rFonts w:ascii="Times New Roman" w:hAnsi="Times New Roman" w:cs="Times New Roman"/>
      <w:sz w:val="24"/>
      <w:szCs w:val="24"/>
      <w:lang w:eastAsia="pl-PL"/>
    </w:rPr>
  </w:style>
  <w:style w:type="character" w:styleId="Uwydatnienie">
    <w:name w:val="Emphasis"/>
    <w:basedOn w:val="Domylnaczcionkaakapitu"/>
    <w:uiPriority w:val="20"/>
    <w:qFormat/>
    <w:rsid w:val="008C4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7437">
      <w:bodyDiv w:val="1"/>
      <w:marLeft w:val="0"/>
      <w:marRight w:val="0"/>
      <w:marTop w:val="0"/>
      <w:marBottom w:val="0"/>
      <w:divBdr>
        <w:top w:val="none" w:sz="0" w:space="0" w:color="auto"/>
        <w:left w:val="none" w:sz="0" w:space="0" w:color="auto"/>
        <w:bottom w:val="none" w:sz="0" w:space="0" w:color="auto"/>
        <w:right w:val="none" w:sz="0" w:space="0" w:color="auto"/>
      </w:divBdr>
    </w:div>
    <w:div w:id="144854364">
      <w:bodyDiv w:val="1"/>
      <w:marLeft w:val="0"/>
      <w:marRight w:val="0"/>
      <w:marTop w:val="0"/>
      <w:marBottom w:val="0"/>
      <w:divBdr>
        <w:top w:val="none" w:sz="0" w:space="0" w:color="auto"/>
        <w:left w:val="none" w:sz="0" w:space="0" w:color="auto"/>
        <w:bottom w:val="none" w:sz="0" w:space="0" w:color="auto"/>
        <w:right w:val="none" w:sz="0" w:space="0" w:color="auto"/>
      </w:divBdr>
    </w:div>
    <w:div w:id="185754456">
      <w:bodyDiv w:val="1"/>
      <w:marLeft w:val="0"/>
      <w:marRight w:val="0"/>
      <w:marTop w:val="0"/>
      <w:marBottom w:val="0"/>
      <w:divBdr>
        <w:top w:val="none" w:sz="0" w:space="0" w:color="auto"/>
        <w:left w:val="none" w:sz="0" w:space="0" w:color="auto"/>
        <w:bottom w:val="none" w:sz="0" w:space="0" w:color="auto"/>
        <w:right w:val="none" w:sz="0" w:space="0" w:color="auto"/>
      </w:divBdr>
    </w:div>
    <w:div w:id="786897344">
      <w:bodyDiv w:val="1"/>
      <w:marLeft w:val="0"/>
      <w:marRight w:val="0"/>
      <w:marTop w:val="0"/>
      <w:marBottom w:val="0"/>
      <w:divBdr>
        <w:top w:val="none" w:sz="0" w:space="0" w:color="auto"/>
        <w:left w:val="none" w:sz="0" w:space="0" w:color="auto"/>
        <w:bottom w:val="none" w:sz="0" w:space="0" w:color="auto"/>
        <w:right w:val="none" w:sz="0" w:space="0" w:color="auto"/>
      </w:divBdr>
    </w:div>
    <w:div w:id="1178229276">
      <w:bodyDiv w:val="1"/>
      <w:marLeft w:val="0"/>
      <w:marRight w:val="0"/>
      <w:marTop w:val="0"/>
      <w:marBottom w:val="0"/>
      <w:divBdr>
        <w:top w:val="none" w:sz="0" w:space="0" w:color="auto"/>
        <w:left w:val="none" w:sz="0" w:space="0" w:color="auto"/>
        <w:bottom w:val="none" w:sz="0" w:space="0" w:color="auto"/>
        <w:right w:val="none" w:sz="0" w:space="0" w:color="auto"/>
      </w:divBdr>
    </w:div>
    <w:div w:id="1330477828">
      <w:bodyDiv w:val="1"/>
      <w:marLeft w:val="0"/>
      <w:marRight w:val="0"/>
      <w:marTop w:val="0"/>
      <w:marBottom w:val="0"/>
      <w:divBdr>
        <w:top w:val="none" w:sz="0" w:space="0" w:color="auto"/>
        <w:left w:val="none" w:sz="0" w:space="0" w:color="auto"/>
        <w:bottom w:val="none" w:sz="0" w:space="0" w:color="auto"/>
        <w:right w:val="none" w:sz="0" w:space="0" w:color="auto"/>
      </w:divBdr>
    </w:div>
    <w:div w:id="1425225962">
      <w:bodyDiv w:val="1"/>
      <w:marLeft w:val="0"/>
      <w:marRight w:val="0"/>
      <w:marTop w:val="0"/>
      <w:marBottom w:val="0"/>
      <w:divBdr>
        <w:top w:val="none" w:sz="0" w:space="0" w:color="auto"/>
        <w:left w:val="none" w:sz="0" w:space="0" w:color="auto"/>
        <w:bottom w:val="none" w:sz="0" w:space="0" w:color="auto"/>
        <w:right w:val="none" w:sz="0" w:space="0" w:color="auto"/>
      </w:divBdr>
    </w:div>
    <w:div w:id="1443497364">
      <w:bodyDiv w:val="1"/>
      <w:marLeft w:val="0"/>
      <w:marRight w:val="0"/>
      <w:marTop w:val="0"/>
      <w:marBottom w:val="0"/>
      <w:divBdr>
        <w:top w:val="none" w:sz="0" w:space="0" w:color="auto"/>
        <w:left w:val="none" w:sz="0" w:space="0" w:color="auto"/>
        <w:bottom w:val="none" w:sz="0" w:space="0" w:color="auto"/>
        <w:right w:val="none" w:sz="0" w:space="0" w:color="auto"/>
      </w:divBdr>
    </w:div>
    <w:div w:id="1487741379">
      <w:bodyDiv w:val="1"/>
      <w:marLeft w:val="0"/>
      <w:marRight w:val="0"/>
      <w:marTop w:val="0"/>
      <w:marBottom w:val="0"/>
      <w:divBdr>
        <w:top w:val="none" w:sz="0" w:space="0" w:color="auto"/>
        <w:left w:val="none" w:sz="0" w:space="0" w:color="auto"/>
        <w:bottom w:val="none" w:sz="0" w:space="0" w:color="auto"/>
        <w:right w:val="none" w:sz="0" w:space="0" w:color="auto"/>
      </w:divBdr>
    </w:div>
    <w:div w:id="1543518702">
      <w:bodyDiv w:val="1"/>
      <w:marLeft w:val="0"/>
      <w:marRight w:val="0"/>
      <w:marTop w:val="0"/>
      <w:marBottom w:val="0"/>
      <w:divBdr>
        <w:top w:val="none" w:sz="0" w:space="0" w:color="auto"/>
        <w:left w:val="none" w:sz="0" w:space="0" w:color="auto"/>
        <w:bottom w:val="none" w:sz="0" w:space="0" w:color="auto"/>
        <w:right w:val="none" w:sz="0" w:space="0" w:color="auto"/>
      </w:divBdr>
    </w:div>
    <w:div w:id="2022272983">
      <w:bodyDiv w:val="1"/>
      <w:marLeft w:val="0"/>
      <w:marRight w:val="0"/>
      <w:marTop w:val="0"/>
      <w:marBottom w:val="0"/>
      <w:divBdr>
        <w:top w:val="none" w:sz="0" w:space="0" w:color="auto"/>
        <w:left w:val="none" w:sz="0" w:space="0" w:color="auto"/>
        <w:bottom w:val="none" w:sz="0" w:space="0" w:color="auto"/>
        <w:right w:val="none" w:sz="0" w:space="0" w:color="auto"/>
      </w:divBdr>
    </w:div>
    <w:div w:id="20797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FB33-DEFB-4988-9F8E-73029A6E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3158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Umowa na opracowanie koncepcji Lubelskiej Kolei Aglomeracyjnej</vt:lpstr>
    </vt:vector>
  </TitlesOfParts>
  <Company>PKP PLK S.A.</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Koncepcja Lubelskiej Kolei Aglomeracyjnej w opracowaniu</dc:title>
  <dc:subject/>
  <dc:creator>Miroslaw.Siemieniec@plk-sa.pl</dc:creator>
  <cp:keywords/>
  <dc:description/>
  <dcterms:created xsi:type="dcterms:W3CDTF">2020-11-05T12:41:00Z</dcterms:created>
  <dcterms:modified xsi:type="dcterms:W3CDTF">2020-11-05T13:06:00Z</dcterms:modified>
</cp:coreProperties>
</file>