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37223F" w:rsidRDefault="00AD6F23" w:rsidP="001700DE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37223F">
        <w:rPr>
          <w:rFonts w:ascii="Arial" w:hAnsi="Arial" w:cs="Arial"/>
        </w:rPr>
        <w:tab/>
      </w:r>
      <w:r w:rsidRPr="0037223F">
        <w:rPr>
          <w:rFonts w:ascii="Arial" w:hAnsi="Arial" w:cs="Arial"/>
        </w:rPr>
        <w:tab/>
      </w:r>
      <w:r w:rsidRPr="0037223F">
        <w:rPr>
          <w:rFonts w:ascii="Arial" w:hAnsi="Arial" w:cs="Arial"/>
        </w:rPr>
        <w:tab/>
      </w:r>
      <w:r w:rsidRPr="0037223F">
        <w:rPr>
          <w:rFonts w:ascii="Arial" w:hAnsi="Arial" w:cs="Arial"/>
        </w:rPr>
        <w:tab/>
      </w:r>
      <w:r w:rsidR="00DF2297" w:rsidRPr="0037223F">
        <w:rPr>
          <w:rFonts w:ascii="Arial" w:hAnsi="Arial" w:cs="Arial"/>
        </w:rPr>
        <w:t>Toruń</w:t>
      </w:r>
      <w:r w:rsidR="00746B2E" w:rsidRPr="0037223F">
        <w:rPr>
          <w:rFonts w:ascii="Arial" w:hAnsi="Arial" w:cs="Arial"/>
        </w:rPr>
        <w:t xml:space="preserve">, </w:t>
      </w:r>
      <w:r w:rsidR="00DF2297" w:rsidRPr="0037223F">
        <w:rPr>
          <w:rFonts w:ascii="Arial" w:hAnsi="Arial" w:cs="Arial"/>
        </w:rPr>
        <w:t>9</w:t>
      </w:r>
      <w:r w:rsidR="00746B2E" w:rsidRPr="0037223F">
        <w:rPr>
          <w:rFonts w:ascii="Arial" w:hAnsi="Arial" w:cs="Arial"/>
        </w:rPr>
        <w:t xml:space="preserve"> </w:t>
      </w:r>
      <w:r w:rsidR="00DF2297" w:rsidRPr="0037223F">
        <w:rPr>
          <w:rFonts w:ascii="Arial" w:hAnsi="Arial" w:cs="Arial"/>
        </w:rPr>
        <w:t>lipca</w:t>
      </w:r>
      <w:r w:rsidR="00E2741F" w:rsidRPr="0037223F">
        <w:rPr>
          <w:rFonts w:ascii="Arial" w:hAnsi="Arial" w:cs="Arial"/>
        </w:rPr>
        <w:t xml:space="preserve"> </w:t>
      </w:r>
      <w:r w:rsidR="004017CF" w:rsidRPr="0037223F">
        <w:rPr>
          <w:rFonts w:ascii="Arial" w:hAnsi="Arial" w:cs="Arial"/>
        </w:rPr>
        <w:t>201</w:t>
      </w:r>
      <w:r w:rsidR="0004675F" w:rsidRPr="0037223F">
        <w:rPr>
          <w:rFonts w:ascii="Arial" w:hAnsi="Arial" w:cs="Arial"/>
        </w:rPr>
        <w:t>8</w:t>
      </w:r>
      <w:r w:rsidR="004017CF" w:rsidRPr="0037223F">
        <w:rPr>
          <w:rFonts w:ascii="Arial" w:hAnsi="Arial" w:cs="Arial"/>
        </w:rPr>
        <w:t xml:space="preserve"> r.</w:t>
      </w:r>
    </w:p>
    <w:p w:rsidR="001D6E30" w:rsidRPr="0037223F" w:rsidRDefault="001D6E30" w:rsidP="001861F3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4017CF" w:rsidRDefault="004017CF" w:rsidP="00E2741F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37223F">
        <w:rPr>
          <w:rFonts w:ascii="Arial" w:hAnsi="Arial" w:cs="Arial"/>
          <w:b/>
        </w:rPr>
        <w:t xml:space="preserve">Informacja prasowa </w:t>
      </w:r>
    </w:p>
    <w:p w:rsidR="002819F4" w:rsidRPr="0037223F" w:rsidRDefault="002819F4" w:rsidP="00E2741F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</w:p>
    <w:p w:rsidR="00E2741F" w:rsidRPr="0037223F" w:rsidRDefault="00E2741F" w:rsidP="00E2741F">
      <w:pPr>
        <w:spacing w:after="0" w:line="360" w:lineRule="auto"/>
        <w:jc w:val="both"/>
        <w:rPr>
          <w:rFonts w:ascii="Arial" w:hAnsi="Arial" w:cs="Arial"/>
          <w:b/>
        </w:rPr>
      </w:pPr>
      <w:r w:rsidRPr="0037223F">
        <w:rPr>
          <w:rFonts w:ascii="Arial" w:hAnsi="Arial" w:cs="Arial"/>
          <w:b/>
        </w:rPr>
        <w:t>Toruń zyska lepszy dostęp do kolei</w:t>
      </w:r>
    </w:p>
    <w:p w:rsidR="00E2741F" w:rsidRPr="0037223F" w:rsidRDefault="00E2741F" w:rsidP="00E2741F">
      <w:pPr>
        <w:spacing w:after="0" w:line="360" w:lineRule="auto"/>
        <w:jc w:val="both"/>
        <w:rPr>
          <w:rFonts w:ascii="Arial" w:hAnsi="Arial" w:cs="Arial"/>
          <w:b/>
        </w:rPr>
      </w:pPr>
    </w:p>
    <w:p w:rsidR="00E2741F" w:rsidRPr="0037223F" w:rsidRDefault="00E2741F" w:rsidP="00E2741F">
      <w:pPr>
        <w:spacing w:after="0" w:line="360" w:lineRule="auto"/>
        <w:jc w:val="both"/>
        <w:rPr>
          <w:rFonts w:ascii="Arial" w:hAnsi="Arial" w:cs="Arial"/>
          <w:b/>
        </w:rPr>
      </w:pPr>
      <w:r w:rsidRPr="0037223F">
        <w:rPr>
          <w:rFonts w:ascii="Arial" w:hAnsi="Arial" w:cs="Arial"/>
          <w:b/>
        </w:rPr>
        <w:t>Sprawniejsze przejazdy w aglomeracji toruńskiej, wygodny peron</w:t>
      </w:r>
      <w:r w:rsidR="002819F4">
        <w:rPr>
          <w:rFonts w:ascii="Arial" w:hAnsi="Arial" w:cs="Arial"/>
          <w:b/>
        </w:rPr>
        <w:t xml:space="preserve"> na stacji</w:t>
      </w:r>
      <w:r w:rsidRPr="0037223F">
        <w:rPr>
          <w:rFonts w:ascii="Arial" w:hAnsi="Arial" w:cs="Arial"/>
          <w:b/>
        </w:rPr>
        <w:t xml:space="preserve"> Toruń Miasto </w:t>
      </w:r>
      <w:r w:rsidR="003C15EE" w:rsidRPr="0037223F">
        <w:rPr>
          <w:rFonts w:ascii="Arial" w:hAnsi="Arial" w:cs="Arial"/>
          <w:b/>
        </w:rPr>
        <w:br/>
      </w:r>
      <w:r w:rsidRPr="0037223F">
        <w:rPr>
          <w:rFonts w:ascii="Arial" w:hAnsi="Arial" w:cs="Arial"/>
          <w:b/>
        </w:rPr>
        <w:t xml:space="preserve">i dostosowanie infrastruktury pasażerskiej do potrzeb osób o ograniczonej możliwości poruszania się – to </w:t>
      </w:r>
      <w:r w:rsidR="00FF5AD1" w:rsidRPr="0037223F">
        <w:rPr>
          <w:rFonts w:ascii="Arial" w:hAnsi="Arial" w:cs="Arial"/>
          <w:b/>
        </w:rPr>
        <w:t>planowane</w:t>
      </w:r>
      <w:r w:rsidRPr="0037223F">
        <w:rPr>
          <w:rFonts w:ascii="Arial" w:hAnsi="Arial" w:cs="Arial"/>
          <w:b/>
        </w:rPr>
        <w:t xml:space="preserve"> </w:t>
      </w:r>
      <w:r w:rsidR="00FF5AD1" w:rsidRPr="0037223F">
        <w:rPr>
          <w:rFonts w:ascii="Arial" w:hAnsi="Arial" w:cs="Arial"/>
          <w:b/>
        </w:rPr>
        <w:t xml:space="preserve">efekty </w:t>
      </w:r>
      <w:r w:rsidR="002819F4">
        <w:rPr>
          <w:rFonts w:ascii="Arial" w:hAnsi="Arial" w:cs="Arial"/>
          <w:b/>
        </w:rPr>
        <w:t>prac pomiędzy stacjami</w:t>
      </w:r>
      <w:r w:rsidRPr="0037223F">
        <w:rPr>
          <w:rFonts w:ascii="Arial" w:hAnsi="Arial" w:cs="Arial"/>
          <w:b/>
        </w:rPr>
        <w:t xml:space="preserve"> Toruń Główny i Toruń Wschodni. PKP Polskie Linie Kolejowe S.A.</w:t>
      </w:r>
      <w:r w:rsidR="007873C7">
        <w:rPr>
          <w:rFonts w:ascii="Arial" w:hAnsi="Arial" w:cs="Arial"/>
          <w:b/>
        </w:rPr>
        <w:t>, PKP S.A. i Miasto Toruń podpisali</w:t>
      </w:r>
      <w:r w:rsidRPr="0037223F">
        <w:rPr>
          <w:rFonts w:ascii="Arial" w:hAnsi="Arial" w:cs="Arial"/>
          <w:b/>
        </w:rPr>
        <w:t xml:space="preserve"> porozumienie </w:t>
      </w:r>
      <w:r w:rsidR="00FF5AD1" w:rsidRPr="0037223F">
        <w:rPr>
          <w:rFonts w:ascii="Arial" w:hAnsi="Arial" w:cs="Arial"/>
          <w:b/>
        </w:rPr>
        <w:t xml:space="preserve">w sprawie </w:t>
      </w:r>
      <w:r w:rsidRPr="0037223F">
        <w:rPr>
          <w:rFonts w:ascii="Arial" w:hAnsi="Arial" w:cs="Arial"/>
          <w:b/>
        </w:rPr>
        <w:t>poprawy komunikacji w ramach programu BiT City.</w:t>
      </w:r>
    </w:p>
    <w:p w:rsidR="00E2741F" w:rsidRPr="0037223F" w:rsidRDefault="00E2741F" w:rsidP="00E2741F">
      <w:pPr>
        <w:spacing w:after="0" w:line="360" w:lineRule="auto"/>
        <w:jc w:val="both"/>
        <w:rPr>
          <w:rFonts w:ascii="Arial" w:hAnsi="Arial" w:cs="Arial"/>
        </w:rPr>
      </w:pPr>
    </w:p>
    <w:p w:rsidR="00E2741F" w:rsidRPr="0037223F" w:rsidRDefault="00E2741F" w:rsidP="00E2741F">
      <w:pPr>
        <w:spacing w:after="0" w:line="360" w:lineRule="auto"/>
        <w:jc w:val="both"/>
        <w:rPr>
          <w:rFonts w:ascii="Arial" w:hAnsi="Arial" w:cs="Arial"/>
          <w:b/>
        </w:rPr>
      </w:pPr>
      <w:r w:rsidRPr="0037223F">
        <w:rPr>
          <w:rFonts w:ascii="Arial" w:hAnsi="Arial" w:cs="Arial"/>
          <w:b/>
        </w:rPr>
        <w:t>Lepszy dostęp do kolei</w:t>
      </w:r>
    </w:p>
    <w:p w:rsidR="00DF2297" w:rsidRPr="0037223F" w:rsidRDefault="00E2741F" w:rsidP="00E2741F">
      <w:pPr>
        <w:spacing w:after="0" w:line="360" w:lineRule="auto"/>
        <w:jc w:val="both"/>
        <w:rPr>
          <w:rFonts w:ascii="Arial" w:hAnsi="Arial" w:cs="Arial"/>
        </w:rPr>
      </w:pPr>
      <w:r w:rsidRPr="0037223F">
        <w:rPr>
          <w:rFonts w:ascii="Arial" w:hAnsi="Arial" w:cs="Arial"/>
        </w:rPr>
        <w:t xml:space="preserve">Lepszy </w:t>
      </w:r>
      <w:r w:rsidR="00DF2297" w:rsidRPr="0037223F">
        <w:rPr>
          <w:rFonts w:ascii="Arial" w:hAnsi="Arial" w:cs="Arial"/>
        </w:rPr>
        <w:t>dostęp mieszkańców Torunia do kolei zapewni podpisane 9 lipca przez PKP Polskie Linie Kolejowe S.A., PKP S.A. i miasto Toruń porozumienie w sprawie realizacji zadania „Modernizacja linii kolejowej nr 353 na odcinku Toruń Główny – Toruń Wschodni wraz z infrastrukturą dworcową oraz budową nowych przystanków kolejowych w Toruniu – BiT City II”.</w:t>
      </w:r>
    </w:p>
    <w:p w:rsidR="0037223F" w:rsidRPr="0037223F" w:rsidRDefault="0037223F" w:rsidP="00E2741F">
      <w:pPr>
        <w:spacing w:after="0" w:line="360" w:lineRule="auto"/>
        <w:jc w:val="both"/>
        <w:rPr>
          <w:rFonts w:ascii="Arial" w:hAnsi="Arial" w:cs="Arial"/>
        </w:rPr>
      </w:pPr>
    </w:p>
    <w:p w:rsidR="0037223F" w:rsidRDefault="002819F4" w:rsidP="00E2741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672ED7">
        <w:rPr>
          <w:rFonts w:ascii="Arial" w:hAnsi="Arial" w:cs="Arial"/>
        </w:rPr>
        <w:t xml:space="preserve"> </w:t>
      </w:r>
      <w:r w:rsidR="0037223F" w:rsidRPr="00672ED7">
        <w:rPr>
          <w:rFonts w:ascii="Arial" w:hAnsi="Arial" w:cs="Arial"/>
        </w:rPr>
        <w:t>BiT City II to ważne przedsięwzięcie dla Torunia. Dzięki jego realizacji poprawi się komunikacja pomiędzy Bydgoszczą a Toruniem. Wkrótce dzięki wspólnym pracom zaangażowanych podmiotów pasażerowie będą mogli korzystać ze sprawniejszych przejazdów pociągami. Wyremontowane zostaną perony oraz dworce, które będą dostosowane do</w:t>
      </w:r>
      <w:r>
        <w:rPr>
          <w:rFonts w:ascii="Arial" w:hAnsi="Arial" w:cs="Arial"/>
        </w:rPr>
        <w:t xml:space="preserve"> potrzeb</w:t>
      </w:r>
      <w:r w:rsidR="0037223F" w:rsidRPr="00672ED7">
        <w:rPr>
          <w:rFonts w:ascii="Arial" w:hAnsi="Arial" w:cs="Arial"/>
        </w:rPr>
        <w:t xml:space="preserve"> osób </w:t>
      </w:r>
      <w:r w:rsidR="0037223F" w:rsidRPr="00672ED7">
        <w:rPr>
          <w:rFonts w:ascii="Arial" w:hAnsi="Arial" w:cs="Arial"/>
        </w:rPr>
        <w:br/>
        <w:t>z niepełnosprawnością. Wspólny wysiłek spółek kolejowych oraz miasta sprawi, że Toruń uzyska nowoczesn</w:t>
      </w:r>
      <w:r w:rsidR="00672ED7">
        <w:rPr>
          <w:rFonts w:ascii="Arial" w:hAnsi="Arial" w:cs="Arial"/>
        </w:rPr>
        <w:t>y i sprawny transport publiczny – mówi Andrzej Bittel, wiceminister infrastruktury.</w:t>
      </w:r>
    </w:p>
    <w:p w:rsidR="008A7DA2" w:rsidRPr="0037223F" w:rsidRDefault="008A7DA2" w:rsidP="008A7DA2">
      <w:pPr>
        <w:spacing w:after="0" w:line="360" w:lineRule="auto"/>
        <w:jc w:val="both"/>
        <w:rPr>
          <w:rFonts w:ascii="Arial" w:hAnsi="Arial" w:cs="Arial"/>
        </w:rPr>
      </w:pPr>
    </w:p>
    <w:p w:rsidR="008A7DA2" w:rsidRDefault="008A7DA2" w:rsidP="008A7DA2">
      <w:pPr>
        <w:spacing w:after="0" w:line="360" w:lineRule="auto"/>
        <w:jc w:val="both"/>
        <w:rPr>
          <w:rFonts w:ascii="Arial" w:hAnsi="Arial" w:cs="Arial"/>
        </w:rPr>
      </w:pPr>
      <w:r w:rsidRPr="0037223F">
        <w:rPr>
          <w:rFonts w:ascii="Arial" w:hAnsi="Arial" w:cs="Arial"/>
        </w:rPr>
        <w:t>Wartość podpisanego trójstronnego porozumienia to ponad 9 mln zł netto. Projekt jest przewidziany do dofinasowania z wykorzystaniem środków unijnych.</w:t>
      </w:r>
    </w:p>
    <w:p w:rsidR="008A7DA2" w:rsidRDefault="008A7DA2" w:rsidP="008A7DA2">
      <w:pPr>
        <w:spacing w:after="0" w:line="360" w:lineRule="auto"/>
        <w:jc w:val="both"/>
        <w:rPr>
          <w:rFonts w:ascii="Arial" w:hAnsi="Arial" w:cs="Arial"/>
          <w:b/>
        </w:rPr>
      </w:pPr>
    </w:p>
    <w:p w:rsidR="008A7DA2" w:rsidRPr="0037223F" w:rsidRDefault="008A7DA2" w:rsidP="008A7DA2">
      <w:pPr>
        <w:spacing w:after="0" w:line="360" w:lineRule="auto"/>
        <w:jc w:val="both"/>
        <w:rPr>
          <w:rFonts w:ascii="Arial" w:hAnsi="Arial" w:cs="Arial"/>
          <w:b/>
        </w:rPr>
      </w:pPr>
      <w:r w:rsidRPr="0037223F">
        <w:rPr>
          <w:rFonts w:ascii="Arial" w:hAnsi="Arial" w:cs="Arial"/>
          <w:b/>
        </w:rPr>
        <w:t>Zmodernizowane dworce Toruń Miasto i Toruń Wschodni</w:t>
      </w:r>
    </w:p>
    <w:p w:rsidR="008A7DA2" w:rsidRPr="0037223F" w:rsidRDefault="008A7DA2" w:rsidP="008A7DA2">
      <w:pPr>
        <w:spacing w:after="0" w:line="360" w:lineRule="auto"/>
        <w:jc w:val="both"/>
        <w:rPr>
          <w:rFonts w:ascii="Arial" w:hAnsi="Arial" w:cs="Arial"/>
        </w:rPr>
      </w:pPr>
      <w:r w:rsidRPr="0037223F">
        <w:rPr>
          <w:rFonts w:ascii="Arial" w:hAnsi="Arial" w:cs="Arial"/>
        </w:rPr>
        <w:t>PKP S.A. w ramach projektu zmodernizuje także dwa dworce – Toruń Miasto i To</w:t>
      </w:r>
      <w:r w:rsidR="0027466B">
        <w:rPr>
          <w:rFonts w:ascii="Arial" w:hAnsi="Arial" w:cs="Arial"/>
        </w:rPr>
        <w:t>ruń Wschodni. Dzięki pracom</w:t>
      </w:r>
      <w:r w:rsidRPr="0037223F">
        <w:rPr>
          <w:rFonts w:ascii="Arial" w:hAnsi="Arial" w:cs="Arial"/>
        </w:rPr>
        <w:t xml:space="preserve"> pasażerowie będą mogli korzystać z nowoczesnych i komfortowych przestrzeni dworcowych. Zarówno Toruń Miasto, jak i Toruń Wschodni będą dostosowane do potrzeb osób z ograniczoną mobilnością. </w:t>
      </w:r>
      <w:r w:rsidR="002819F4">
        <w:rPr>
          <w:rFonts w:ascii="Arial" w:hAnsi="Arial" w:cs="Arial"/>
        </w:rPr>
        <w:t>Oczywiście</w:t>
      </w:r>
      <w:r w:rsidR="0027466B">
        <w:rPr>
          <w:rFonts w:ascii="Arial" w:hAnsi="Arial" w:cs="Arial"/>
        </w:rPr>
        <w:t xml:space="preserve"> zachowane zostaną zabytkowe walory budynków.</w:t>
      </w:r>
    </w:p>
    <w:p w:rsidR="008A7DA2" w:rsidRPr="0037223F" w:rsidRDefault="008A7DA2" w:rsidP="008A7DA2">
      <w:pPr>
        <w:spacing w:after="0" w:line="360" w:lineRule="auto"/>
        <w:jc w:val="both"/>
        <w:rPr>
          <w:rFonts w:ascii="Arial" w:hAnsi="Arial" w:cs="Arial"/>
        </w:rPr>
      </w:pPr>
    </w:p>
    <w:p w:rsidR="008A7DA2" w:rsidRPr="0037223F" w:rsidRDefault="008A7DA2" w:rsidP="008A7DA2">
      <w:pPr>
        <w:spacing w:after="0" w:line="360" w:lineRule="auto"/>
        <w:jc w:val="both"/>
        <w:rPr>
          <w:rFonts w:ascii="Arial" w:hAnsi="Arial" w:cs="Arial"/>
        </w:rPr>
      </w:pPr>
      <w:r w:rsidRPr="0037223F">
        <w:rPr>
          <w:rFonts w:ascii="Arial" w:hAnsi="Arial" w:cs="Arial"/>
        </w:rPr>
        <w:lastRenderedPageBreak/>
        <w:t xml:space="preserve">Modernizacja odbywa się w ramach prowadzonego przez PKP S.A. Programu Inwestycji Dworcowych, </w:t>
      </w:r>
      <w:r w:rsidR="00084196">
        <w:rPr>
          <w:rFonts w:ascii="Arial" w:hAnsi="Arial" w:cs="Arial"/>
        </w:rPr>
        <w:t xml:space="preserve">którym objętych zostało około </w:t>
      </w:r>
      <w:r w:rsidRPr="0037223F">
        <w:rPr>
          <w:rFonts w:ascii="Arial" w:hAnsi="Arial" w:cs="Arial"/>
        </w:rPr>
        <w:t xml:space="preserve">200 obiektów w całej Polsce. </w:t>
      </w:r>
    </w:p>
    <w:p w:rsidR="008A7DA2" w:rsidRPr="0037223F" w:rsidRDefault="008A7DA2" w:rsidP="008A7DA2">
      <w:pPr>
        <w:spacing w:after="0" w:line="360" w:lineRule="auto"/>
        <w:jc w:val="both"/>
        <w:rPr>
          <w:rFonts w:ascii="Arial" w:hAnsi="Arial" w:cs="Arial"/>
        </w:rPr>
      </w:pPr>
    </w:p>
    <w:p w:rsidR="008A7DA2" w:rsidRPr="0037223F" w:rsidRDefault="00084196" w:rsidP="008A7DA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8A7DA2" w:rsidRPr="0037223F">
        <w:rPr>
          <w:rFonts w:ascii="Arial" w:hAnsi="Arial" w:cs="Arial"/>
        </w:rPr>
        <w:t xml:space="preserve">Cieszymy się, </w:t>
      </w:r>
      <w:r w:rsidR="008A7DA2">
        <w:rPr>
          <w:rFonts w:ascii="Arial" w:hAnsi="Arial" w:cs="Arial"/>
        </w:rPr>
        <w:t>że możemy współtworzyć tak ważną</w:t>
      </w:r>
      <w:r w:rsidR="008A7DA2" w:rsidRPr="0037223F">
        <w:rPr>
          <w:rFonts w:ascii="Arial" w:hAnsi="Arial" w:cs="Arial"/>
        </w:rPr>
        <w:t xml:space="preserve"> dla </w:t>
      </w:r>
      <w:r w:rsidR="008A7DA2">
        <w:rPr>
          <w:rFonts w:ascii="Arial" w:hAnsi="Arial" w:cs="Arial"/>
        </w:rPr>
        <w:t>miasta i regionu inicjatywę. W </w:t>
      </w:r>
      <w:r w:rsidR="008A7DA2" w:rsidRPr="0037223F">
        <w:rPr>
          <w:rFonts w:ascii="Arial" w:hAnsi="Arial" w:cs="Arial"/>
        </w:rPr>
        <w:t>programach inwestycyjnych, które realizujemy</w:t>
      </w:r>
      <w:r w:rsidR="008A7DA2">
        <w:rPr>
          <w:rFonts w:ascii="Arial" w:hAnsi="Arial" w:cs="Arial"/>
        </w:rPr>
        <w:t>, wspieramy rozwiązania spełniające potrzeby lokalnych społeczności.</w:t>
      </w:r>
      <w:r w:rsidR="008A7DA2" w:rsidRPr="0037223F">
        <w:rPr>
          <w:rFonts w:ascii="Arial" w:hAnsi="Arial" w:cs="Arial"/>
        </w:rPr>
        <w:t xml:space="preserve"> PKP S</w:t>
      </w:r>
      <w:r w:rsidR="008A7DA2">
        <w:rPr>
          <w:rFonts w:ascii="Arial" w:hAnsi="Arial" w:cs="Arial"/>
        </w:rPr>
        <w:t>.</w:t>
      </w:r>
      <w:r w:rsidR="008A7DA2" w:rsidRPr="0037223F">
        <w:rPr>
          <w:rFonts w:ascii="Arial" w:hAnsi="Arial" w:cs="Arial"/>
        </w:rPr>
        <w:t>A</w:t>
      </w:r>
      <w:r w:rsidR="008A7DA2">
        <w:rPr>
          <w:rFonts w:ascii="Arial" w:hAnsi="Arial" w:cs="Arial"/>
        </w:rPr>
        <w:t>. zmodernizuje</w:t>
      </w:r>
      <w:r w:rsidR="008A7DA2" w:rsidRPr="0037223F">
        <w:rPr>
          <w:rFonts w:ascii="Arial" w:hAnsi="Arial" w:cs="Arial"/>
        </w:rPr>
        <w:t xml:space="preserve"> w Toruniu dwa dworce – Toruń Miasto i Toruń Wschodni. Stworzymy tym samym nowoczesne przestrzenie do obsługi podróżny</w:t>
      </w:r>
      <w:r w:rsidR="008A7DA2">
        <w:rPr>
          <w:rFonts w:ascii="Arial" w:hAnsi="Arial" w:cs="Arial"/>
        </w:rPr>
        <w:t>ch. Projekt</w:t>
      </w:r>
      <w:r w:rsidR="008A7DA2" w:rsidRPr="005F1C1C">
        <w:rPr>
          <w:rFonts w:ascii="Arial" w:hAnsi="Arial" w:cs="Arial"/>
        </w:rPr>
        <w:t xml:space="preserve"> </w:t>
      </w:r>
      <w:r w:rsidR="008A7DA2" w:rsidRPr="0037223F">
        <w:rPr>
          <w:rFonts w:ascii="Arial" w:hAnsi="Arial" w:cs="Arial"/>
        </w:rPr>
        <w:t>BiT City</w:t>
      </w:r>
      <w:r w:rsidR="008A7DA2">
        <w:rPr>
          <w:rFonts w:ascii="Arial" w:hAnsi="Arial" w:cs="Arial"/>
        </w:rPr>
        <w:t xml:space="preserve"> II pokazuje</w:t>
      </w:r>
      <w:r w:rsidR="008A7DA2" w:rsidRPr="0037223F">
        <w:rPr>
          <w:rFonts w:ascii="Arial" w:hAnsi="Arial" w:cs="Arial"/>
        </w:rPr>
        <w:t xml:space="preserve">, jak dobrze może układać się współpraca pomiędzy spółkami kolejowymi </w:t>
      </w:r>
      <w:r>
        <w:rPr>
          <w:rFonts w:ascii="Arial" w:hAnsi="Arial" w:cs="Arial"/>
        </w:rPr>
        <w:br/>
      </w:r>
      <w:r w:rsidR="008A7DA2" w:rsidRPr="0037223F">
        <w:rPr>
          <w:rFonts w:ascii="Arial" w:hAnsi="Arial" w:cs="Arial"/>
        </w:rPr>
        <w:t>i samorządem – mówi prezes PKP S.A. Krzysztof Mamiński.</w:t>
      </w:r>
    </w:p>
    <w:p w:rsidR="008A7DA2" w:rsidRPr="0037223F" w:rsidRDefault="008A7DA2" w:rsidP="008A7DA2">
      <w:pPr>
        <w:spacing w:after="0" w:line="360" w:lineRule="auto"/>
        <w:jc w:val="both"/>
        <w:rPr>
          <w:rFonts w:ascii="Arial" w:hAnsi="Arial" w:cs="Arial"/>
        </w:rPr>
      </w:pPr>
    </w:p>
    <w:p w:rsidR="00E2741F" w:rsidRPr="0037223F" w:rsidRDefault="00E2741F" w:rsidP="00E2741F">
      <w:pPr>
        <w:spacing w:after="0" w:line="360" w:lineRule="auto"/>
        <w:jc w:val="both"/>
        <w:rPr>
          <w:rFonts w:ascii="Arial" w:hAnsi="Arial" w:cs="Arial"/>
          <w:b/>
        </w:rPr>
      </w:pPr>
      <w:r w:rsidRPr="0037223F">
        <w:rPr>
          <w:rFonts w:ascii="Arial" w:hAnsi="Arial" w:cs="Arial"/>
          <w:b/>
        </w:rPr>
        <w:t>Wygodniejszy przystanek Toruń Miasto</w:t>
      </w:r>
    </w:p>
    <w:p w:rsidR="00F072D2" w:rsidRPr="0037223F" w:rsidRDefault="00F072D2" w:rsidP="00E2741F">
      <w:pPr>
        <w:spacing w:after="0" w:line="360" w:lineRule="auto"/>
        <w:jc w:val="both"/>
        <w:rPr>
          <w:rFonts w:ascii="Arial" w:hAnsi="Arial" w:cs="Arial"/>
        </w:rPr>
      </w:pPr>
      <w:r w:rsidRPr="0037223F">
        <w:rPr>
          <w:rFonts w:ascii="Arial" w:hAnsi="Arial" w:cs="Arial"/>
        </w:rPr>
        <w:t xml:space="preserve">PKP Polskie Linie Kolejowe S.A. planują poprawę komfortu obsługi pasażerów na przystanku Toruń Miasto. Wyższy peron pozwoli pasażerom wygodniej wsiadać do pociągów. </w:t>
      </w:r>
      <w:r w:rsidR="00FF5AD1" w:rsidRPr="0037223F">
        <w:rPr>
          <w:rFonts w:ascii="Arial" w:hAnsi="Arial" w:cs="Arial"/>
        </w:rPr>
        <w:t>Zamontowane będą</w:t>
      </w:r>
      <w:r w:rsidRPr="0037223F">
        <w:rPr>
          <w:rFonts w:ascii="Arial" w:hAnsi="Arial" w:cs="Arial"/>
        </w:rPr>
        <w:t xml:space="preserve"> nowe ławki, system informacji pasażerskiej i funkcjonalne oświetlenie. Lepszy dostęp na peron zapewni </w:t>
      </w:r>
      <w:r w:rsidR="00FF5AD1" w:rsidRPr="0037223F">
        <w:rPr>
          <w:rFonts w:ascii="Arial" w:hAnsi="Arial" w:cs="Arial"/>
        </w:rPr>
        <w:t>przebicie się z tunelem na drugą stronę torów</w:t>
      </w:r>
      <w:r w:rsidRPr="0037223F">
        <w:rPr>
          <w:rFonts w:ascii="Arial" w:hAnsi="Arial" w:cs="Arial"/>
        </w:rPr>
        <w:t xml:space="preserve"> do ul. Chłopickiego. </w:t>
      </w:r>
      <w:r w:rsidR="00FF5AD1" w:rsidRPr="0037223F">
        <w:rPr>
          <w:rFonts w:ascii="Arial" w:hAnsi="Arial" w:cs="Arial"/>
        </w:rPr>
        <w:t>Peron</w:t>
      </w:r>
      <w:r w:rsidRPr="0037223F">
        <w:rPr>
          <w:rFonts w:ascii="Arial" w:hAnsi="Arial" w:cs="Arial"/>
        </w:rPr>
        <w:t xml:space="preserve"> zostanie w pełni dostosowan</w:t>
      </w:r>
      <w:r w:rsidR="00703339">
        <w:rPr>
          <w:rFonts w:ascii="Arial" w:hAnsi="Arial" w:cs="Arial"/>
        </w:rPr>
        <w:t>y</w:t>
      </w:r>
      <w:r w:rsidRPr="0037223F">
        <w:rPr>
          <w:rFonts w:ascii="Arial" w:hAnsi="Arial" w:cs="Arial"/>
        </w:rPr>
        <w:t xml:space="preserve"> do potrzeb osób o ograniczonej możliwości poruszania się.</w:t>
      </w:r>
      <w:r w:rsidR="00E91093" w:rsidRPr="0037223F">
        <w:rPr>
          <w:rFonts w:ascii="Arial" w:hAnsi="Arial" w:cs="Arial"/>
        </w:rPr>
        <w:t xml:space="preserve"> </w:t>
      </w:r>
      <w:r w:rsidR="00FF5AD1" w:rsidRPr="0037223F">
        <w:rPr>
          <w:rFonts w:ascii="Arial" w:hAnsi="Arial" w:cs="Arial"/>
        </w:rPr>
        <w:t>Szczegółowy z</w:t>
      </w:r>
      <w:r w:rsidR="00E91093" w:rsidRPr="0037223F">
        <w:rPr>
          <w:rFonts w:ascii="Arial" w:hAnsi="Arial" w:cs="Arial"/>
        </w:rPr>
        <w:t>akres prac określi dokumentacja przedprojektowa.</w:t>
      </w:r>
    </w:p>
    <w:p w:rsidR="00F072D2" w:rsidRPr="0037223F" w:rsidRDefault="00F072D2" w:rsidP="00E2741F">
      <w:pPr>
        <w:spacing w:after="0" w:line="360" w:lineRule="auto"/>
        <w:jc w:val="both"/>
        <w:rPr>
          <w:rFonts w:ascii="Arial" w:hAnsi="Arial" w:cs="Arial"/>
        </w:rPr>
      </w:pPr>
    </w:p>
    <w:p w:rsidR="00E41131" w:rsidRDefault="00084196" w:rsidP="00E411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E41131" w:rsidRPr="0037223F">
        <w:rPr>
          <w:rFonts w:ascii="Arial" w:hAnsi="Arial" w:cs="Arial"/>
        </w:rPr>
        <w:t>Działania PKP Polski</w:t>
      </w:r>
      <w:r w:rsidR="00E91093" w:rsidRPr="0037223F">
        <w:rPr>
          <w:rFonts w:ascii="Arial" w:hAnsi="Arial" w:cs="Arial"/>
        </w:rPr>
        <w:t>ch Linii</w:t>
      </w:r>
      <w:r w:rsidR="00E41131" w:rsidRPr="0037223F">
        <w:rPr>
          <w:rFonts w:ascii="Arial" w:hAnsi="Arial" w:cs="Arial"/>
        </w:rPr>
        <w:t xml:space="preserve"> Kolejow</w:t>
      </w:r>
      <w:r w:rsidR="00E91093" w:rsidRPr="0037223F">
        <w:rPr>
          <w:rFonts w:ascii="Arial" w:hAnsi="Arial" w:cs="Arial"/>
        </w:rPr>
        <w:t>ych</w:t>
      </w:r>
      <w:r w:rsidR="00E41131" w:rsidRPr="0037223F">
        <w:rPr>
          <w:rFonts w:ascii="Arial" w:hAnsi="Arial" w:cs="Arial"/>
        </w:rPr>
        <w:t xml:space="preserve"> S.A. skupiają się na poprawie dostępu do kolei </w:t>
      </w:r>
      <w:r w:rsidR="0014597D" w:rsidRPr="0037223F">
        <w:rPr>
          <w:rFonts w:ascii="Arial" w:hAnsi="Arial" w:cs="Arial"/>
        </w:rPr>
        <w:br/>
      </w:r>
      <w:r w:rsidR="00EF19D1" w:rsidRPr="0037223F">
        <w:rPr>
          <w:rFonts w:ascii="Arial" w:hAnsi="Arial" w:cs="Arial"/>
        </w:rPr>
        <w:t xml:space="preserve">i komunikacji </w:t>
      </w:r>
      <w:r w:rsidR="00E41131" w:rsidRPr="0037223F">
        <w:rPr>
          <w:rFonts w:ascii="Arial" w:hAnsi="Arial" w:cs="Arial"/>
        </w:rPr>
        <w:t xml:space="preserve">pomiędzy miastami oraz w aglomeracjach. </w:t>
      </w:r>
      <w:r w:rsidR="00EF19D1" w:rsidRPr="0037223F">
        <w:rPr>
          <w:rFonts w:ascii="Arial" w:hAnsi="Arial" w:cs="Arial"/>
        </w:rPr>
        <w:t>Zaplanowane prace p</w:t>
      </w:r>
      <w:r w:rsidR="00E41131" w:rsidRPr="0037223F">
        <w:rPr>
          <w:rFonts w:ascii="Arial" w:hAnsi="Arial" w:cs="Arial"/>
        </w:rPr>
        <w:t>rzyczyni</w:t>
      </w:r>
      <w:r w:rsidR="00EF19D1" w:rsidRPr="0037223F">
        <w:rPr>
          <w:rFonts w:ascii="Arial" w:hAnsi="Arial" w:cs="Arial"/>
        </w:rPr>
        <w:t>ą</w:t>
      </w:r>
      <w:r w:rsidR="00E41131" w:rsidRPr="0037223F">
        <w:rPr>
          <w:rFonts w:ascii="Arial" w:hAnsi="Arial" w:cs="Arial"/>
        </w:rPr>
        <w:t xml:space="preserve"> się do dalszej poprawy połączeń kolejowych pomiędzy </w:t>
      </w:r>
      <w:r w:rsidR="00EF19D1" w:rsidRPr="0037223F">
        <w:rPr>
          <w:rFonts w:ascii="Arial" w:hAnsi="Arial" w:cs="Arial"/>
        </w:rPr>
        <w:t>Bydgoszczą</w:t>
      </w:r>
      <w:r w:rsidR="00E41131" w:rsidRPr="0037223F">
        <w:rPr>
          <w:rFonts w:ascii="Arial" w:hAnsi="Arial" w:cs="Arial"/>
        </w:rPr>
        <w:t xml:space="preserve"> i Toruni</w:t>
      </w:r>
      <w:r w:rsidR="00EF19D1" w:rsidRPr="0037223F">
        <w:rPr>
          <w:rFonts w:ascii="Arial" w:hAnsi="Arial" w:cs="Arial"/>
        </w:rPr>
        <w:t>em</w:t>
      </w:r>
      <w:r w:rsidR="00E41131" w:rsidRPr="0037223F">
        <w:rPr>
          <w:rFonts w:ascii="Arial" w:hAnsi="Arial" w:cs="Arial"/>
        </w:rPr>
        <w:t xml:space="preserve">. Już teraz, dzięki </w:t>
      </w:r>
      <w:r w:rsidR="00FF5AD1" w:rsidRPr="0037223F">
        <w:rPr>
          <w:rFonts w:ascii="Arial" w:hAnsi="Arial" w:cs="Arial"/>
        </w:rPr>
        <w:t xml:space="preserve">wcześniejszym </w:t>
      </w:r>
      <w:r w:rsidR="00E41131" w:rsidRPr="0037223F">
        <w:rPr>
          <w:rFonts w:ascii="Arial" w:hAnsi="Arial" w:cs="Arial"/>
        </w:rPr>
        <w:t>pracom, czas przejazdu pomiędzy tymi miastami skrócił się</w:t>
      </w:r>
      <w:r w:rsidR="00FF5AD1" w:rsidRPr="0037223F">
        <w:rPr>
          <w:rFonts w:ascii="Arial" w:hAnsi="Arial" w:cs="Arial"/>
        </w:rPr>
        <w:t>.</w:t>
      </w:r>
      <w:r w:rsidR="00E41131" w:rsidRPr="0037223F">
        <w:rPr>
          <w:rFonts w:ascii="Arial" w:hAnsi="Arial" w:cs="Arial"/>
        </w:rPr>
        <w:t xml:space="preserve"> </w:t>
      </w:r>
      <w:r w:rsidR="00FF5AD1" w:rsidRPr="0037223F">
        <w:rPr>
          <w:rFonts w:ascii="Arial" w:hAnsi="Arial" w:cs="Arial"/>
        </w:rPr>
        <w:t>Ponadto</w:t>
      </w:r>
      <w:r w:rsidR="00EF19D1" w:rsidRPr="0037223F">
        <w:rPr>
          <w:rFonts w:ascii="Arial" w:hAnsi="Arial" w:cs="Arial"/>
        </w:rPr>
        <w:t>,</w:t>
      </w:r>
      <w:r w:rsidR="00FF5AD1" w:rsidRPr="0037223F">
        <w:rPr>
          <w:rFonts w:ascii="Arial" w:hAnsi="Arial" w:cs="Arial"/>
        </w:rPr>
        <w:t xml:space="preserve"> dzięki kolejnym inwestycjom</w:t>
      </w:r>
      <w:r w:rsidR="00EF19D1" w:rsidRPr="0037223F">
        <w:rPr>
          <w:rFonts w:ascii="Arial" w:hAnsi="Arial" w:cs="Arial"/>
        </w:rPr>
        <w:t>,</w:t>
      </w:r>
      <w:r w:rsidR="00FF5AD1" w:rsidRPr="0037223F">
        <w:rPr>
          <w:rFonts w:ascii="Arial" w:hAnsi="Arial" w:cs="Arial"/>
        </w:rPr>
        <w:t xml:space="preserve"> podróżni zyskają większy komfort obsługi</w:t>
      </w:r>
      <w:r w:rsidR="003B088F">
        <w:rPr>
          <w:rFonts w:ascii="Arial" w:hAnsi="Arial" w:cs="Arial"/>
        </w:rPr>
        <w:t>.</w:t>
      </w:r>
      <w:r w:rsidR="00FF5AD1" w:rsidRPr="0037223F">
        <w:rPr>
          <w:rFonts w:ascii="Arial" w:hAnsi="Arial" w:cs="Arial"/>
        </w:rPr>
        <w:t xml:space="preserve"> </w:t>
      </w:r>
      <w:r w:rsidR="003B088F" w:rsidRPr="0037223F">
        <w:rPr>
          <w:rFonts w:ascii="Arial" w:hAnsi="Arial" w:cs="Arial"/>
        </w:rPr>
        <w:t xml:space="preserve">Sprawne podróże koleją z Torunia do Kowalewa Pomorskiego i Jabłonowa Pomorskiego zapewni planowana dobudowa </w:t>
      </w:r>
      <w:r w:rsidR="003B088F">
        <w:rPr>
          <w:rFonts w:ascii="Arial" w:hAnsi="Arial" w:cs="Arial"/>
        </w:rPr>
        <w:t xml:space="preserve">drugiego </w:t>
      </w:r>
      <w:r w:rsidR="003B088F" w:rsidRPr="0037223F">
        <w:rPr>
          <w:rFonts w:ascii="Arial" w:hAnsi="Arial" w:cs="Arial"/>
        </w:rPr>
        <w:t>toru pod pl. Pokoju Toruńskiego. Zlikwiduje to „wąskie gardło” i zwiększy przepustowość linii. Umożliwi to j</w:t>
      </w:r>
      <w:r w:rsidR="003B088F">
        <w:rPr>
          <w:rFonts w:ascii="Arial" w:hAnsi="Arial" w:cs="Arial"/>
        </w:rPr>
        <w:t xml:space="preserve">azdę większej liczbie pociągów </w:t>
      </w:r>
      <w:r w:rsidR="00E41131" w:rsidRPr="0037223F">
        <w:rPr>
          <w:rFonts w:ascii="Arial" w:hAnsi="Arial" w:cs="Arial"/>
        </w:rPr>
        <w:t>– mówi Ireneusz Merchel, prezes PKP Polskich Linii Kolejowych S.A.</w:t>
      </w:r>
    </w:p>
    <w:p w:rsidR="003B088F" w:rsidRDefault="003B088F" w:rsidP="003B088F">
      <w:pPr>
        <w:spacing w:after="0" w:line="360" w:lineRule="auto"/>
        <w:jc w:val="both"/>
        <w:rPr>
          <w:rFonts w:ascii="Arial" w:hAnsi="Arial" w:cs="Arial"/>
          <w:b/>
        </w:rPr>
      </w:pPr>
    </w:p>
    <w:p w:rsidR="003B088F" w:rsidRPr="0037223F" w:rsidRDefault="003B088F" w:rsidP="003B088F">
      <w:pPr>
        <w:spacing w:after="0" w:line="360" w:lineRule="auto"/>
        <w:jc w:val="both"/>
        <w:rPr>
          <w:rFonts w:ascii="Arial" w:hAnsi="Arial" w:cs="Arial"/>
          <w:b/>
        </w:rPr>
      </w:pPr>
      <w:r w:rsidRPr="0037223F">
        <w:rPr>
          <w:rFonts w:ascii="Arial" w:hAnsi="Arial" w:cs="Arial"/>
          <w:b/>
        </w:rPr>
        <w:t xml:space="preserve">Pociągi, piesi i rowerzyści na historycznym moście </w:t>
      </w:r>
    </w:p>
    <w:p w:rsidR="00A10F1B" w:rsidRDefault="00FF5AD1" w:rsidP="001C2C17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37223F">
        <w:rPr>
          <w:rFonts w:ascii="Arial" w:hAnsi="Arial" w:cs="Arial"/>
        </w:rPr>
        <w:t>Roboty obejmą także historyczny most kolejowy im. Ernesta Malinowskiego nad Wisłą. Pozwoli to na utrzymanie właściwych parametrów obiektu i zabezpieczenie go przed niszczeniem. Charakterystyczny most kratownicowy o pięciu łukach zostanie zabezpieczony przed korozją. Wyremontowane będą elementy konstrukcji oraz wymienione zostaną tory. Na kolejowym moście pojawi</w:t>
      </w:r>
      <w:r w:rsidR="00084196">
        <w:rPr>
          <w:rFonts w:ascii="Arial" w:hAnsi="Arial" w:cs="Arial"/>
        </w:rPr>
        <w:t>ą</w:t>
      </w:r>
      <w:r w:rsidRPr="0037223F">
        <w:rPr>
          <w:rFonts w:ascii="Arial" w:hAnsi="Arial" w:cs="Arial"/>
        </w:rPr>
        <w:t xml:space="preserve"> się chodnik dl</w:t>
      </w:r>
      <w:r w:rsidR="00A10F1B">
        <w:rPr>
          <w:rFonts w:ascii="Arial" w:hAnsi="Arial" w:cs="Arial"/>
        </w:rPr>
        <w:t>a pieszych i ścieżka rowerowa.</w:t>
      </w:r>
    </w:p>
    <w:p w:rsidR="00A10F1B" w:rsidRDefault="00A10F1B" w:rsidP="001C2C17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A10F1B" w:rsidRDefault="00084196" w:rsidP="001C2C17">
      <w:pPr>
        <w:spacing w:after="0" w:line="360" w:lineRule="auto"/>
        <w:jc w:val="both"/>
        <w:rPr>
          <w:rFonts w:ascii="Arial" w:hAnsi="Arial" w:cs="Arial"/>
        </w:rPr>
      </w:pPr>
      <w:r w:rsidRPr="0037223F">
        <w:rPr>
          <w:rFonts w:ascii="Arial" w:hAnsi="Arial" w:cs="Arial"/>
        </w:rPr>
        <w:t xml:space="preserve">– </w:t>
      </w:r>
      <w:r w:rsidR="00A10F1B" w:rsidRPr="00A10F1B">
        <w:rPr>
          <w:rFonts w:ascii="Arial" w:hAnsi="Arial" w:cs="Arial"/>
        </w:rPr>
        <w:t>Torunianie oraz nasi goście będą mieli do swojej dyspozycji kolejną przeprawę mostową. Po wybudowa</w:t>
      </w:r>
      <w:r>
        <w:rPr>
          <w:rFonts w:ascii="Arial" w:hAnsi="Arial" w:cs="Arial"/>
        </w:rPr>
        <w:t>niu nowego mostu drogowego im. g</w:t>
      </w:r>
      <w:r w:rsidR="00A10F1B" w:rsidRPr="00A10F1B">
        <w:rPr>
          <w:rFonts w:ascii="Arial" w:hAnsi="Arial" w:cs="Arial"/>
        </w:rPr>
        <w:t xml:space="preserve">en. Elżbiety Zawackiej i zaplanowanym do gruntownej modernizacji moście drogowym im. Józefa Piłsudskiego, również kolejowy most zostanie udostępniony dla pieszych i rowerzystów – mówi Michał Zaleski, prezydent Torunia.          </w:t>
      </w:r>
      <w:r>
        <w:rPr>
          <w:rFonts w:ascii="Arial" w:hAnsi="Arial" w:cs="Arial"/>
        </w:rPr>
        <w:lastRenderedPageBreak/>
        <w:t xml:space="preserve">– </w:t>
      </w:r>
      <w:r w:rsidR="00A10F1B" w:rsidRPr="00A10F1B">
        <w:rPr>
          <w:rFonts w:ascii="Arial" w:hAnsi="Arial" w:cs="Arial"/>
        </w:rPr>
        <w:t>Cieszy fakt, że dzięki współpracy miasta i spółek kolejowych zyskamy nowoczesną infrastrukturę, szybsze, bezpieczniejsze połączenia oraz trakt pieszo-rowerowy w sąsiedztwie starówki, który pełnić będzie także funkcję tarasu widokowego na toruński zespół staromiejski wpisany na Listę Światowego Dziedzictwa UNESCO – dodaje Zaleski.</w:t>
      </w:r>
    </w:p>
    <w:p w:rsidR="00A10F1B" w:rsidRPr="00A10F1B" w:rsidRDefault="00A10F1B" w:rsidP="001C2C17">
      <w:pPr>
        <w:spacing w:after="0" w:line="360" w:lineRule="auto"/>
        <w:jc w:val="both"/>
        <w:rPr>
          <w:rFonts w:ascii="Arial" w:hAnsi="Arial" w:cs="Arial"/>
        </w:rPr>
      </w:pPr>
    </w:p>
    <w:p w:rsidR="00DF2297" w:rsidRPr="0037223F" w:rsidRDefault="00E2741F" w:rsidP="001C2C17">
      <w:pPr>
        <w:spacing w:after="0" w:line="360" w:lineRule="auto"/>
        <w:jc w:val="both"/>
        <w:rPr>
          <w:rFonts w:ascii="Arial" w:hAnsi="Arial" w:cs="Arial"/>
          <w:color w:val="FF0000"/>
        </w:rPr>
      </w:pPr>
      <w:r w:rsidRPr="0037223F">
        <w:rPr>
          <w:rFonts w:ascii="Arial" w:hAnsi="Arial" w:cs="Arial"/>
        </w:rPr>
        <w:t>Sprawne podróże będą też możliwe dzięki remontowi torów oraz sieci trakcyjnej na odcinku Toruń Miasto – Toruń Wschodni.</w:t>
      </w:r>
    </w:p>
    <w:p w:rsidR="00E41131" w:rsidRPr="0037223F" w:rsidRDefault="00E41131" w:rsidP="001C2C17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1C2C17" w:rsidRPr="0037223F" w:rsidRDefault="001C2C17" w:rsidP="00E2741F">
      <w:pPr>
        <w:spacing w:after="0" w:line="360" w:lineRule="auto"/>
        <w:jc w:val="both"/>
        <w:rPr>
          <w:rFonts w:ascii="Arial" w:hAnsi="Arial" w:cs="Arial"/>
          <w:b/>
        </w:rPr>
      </w:pPr>
      <w:r w:rsidRPr="0037223F">
        <w:rPr>
          <w:rFonts w:ascii="Arial" w:hAnsi="Arial" w:cs="Arial"/>
          <w:b/>
        </w:rPr>
        <w:t>Druga edycja programu</w:t>
      </w:r>
    </w:p>
    <w:p w:rsidR="00E3217D" w:rsidRPr="0037223F" w:rsidRDefault="001C2C17" w:rsidP="00E3217D">
      <w:pPr>
        <w:spacing w:after="0" w:line="360" w:lineRule="auto"/>
        <w:jc w:val="both"/>
        <w:rPr>
          <w:rFonts w:ascii="Arial" w:hAnsi="Arial" w:cs="Arial"/>
        </w:rPr>
      </w:pPr>
      <w:r w:rsidRPr="0037223F">
        <w:rPr>
          <w:rFonts w:ascii="Arial" w:hAnsi="Arial" w:cs="Arial"/>
        </w:rPr>
        <w:t xml:space="preserve">To </w:t>
      </w:r>
      <w:r w:rsidR="00E91093" w:rsidRPr="0037223F">
        <w:rPr>
          <w:rFonts w:ascii="Arial" w:hAnsi="Arial" w:cs="Arial"/>
        </w:rPr>
        <w:t>kolejna</w:t>
      </w:r>
      <w:r w:rsidRPr="0037223F">
        <w:rPr>
          <w:rFonts w:ascii="Arial" w:hAnsi="Arial" w:cs="Arial"/>
        </w:rPr>
        <w:t xml:space="preserve"> edycja</w:t>
      </w:r>
      <w:r w:rsidR="00E3217D" w:rsidRPr="0037223F">
        <w:rPr>
          <w:rFonts w:ascii="Arial" w:hAnsi="Arial" w:cs="Arial"/>
        </w:rPr>
        <w:t xml:space="preserve"> projektu BiT City. Służy on poprawie komunikacji – w tym kolejowej – w dwóch ważnych miastach (a także między nimi) w województwie kujawsko-pomorskim – Bydgoszczy </w:t>
      </w:r>
      <w:r w:rsidR="003C15EE" w:rsidRPr="0037223F">
        <w:rPr>
          <w:rFonts w:ascii="Arial" w:hAnsi="Arial" w:cs="Arial"/>
        </w:rPr>
        <w:br/>
      </w:r>
      <w:r w:rsidR="00E3217D" w:rsidRPr="0037223F">
        <w:rPr>
          <w:rFonts w:ascii="Arial" w:hAnsi="Arial" w:cs="Arial"/>
        </w:rPr>
        <w:t xml:space="preserve">i Toruniu. Już pasażerowie jeżdżą sprawniej i wygodniej pociągami między tymi miastami. Umożliwiła to realizacja pierwszej edycji programu BiT City. Skrócił się czas przejazdu </w:t>
      </w:r>
      <w:r w:rsidR="003C15EE" w:rsidRPr="0037223F">
        <w:rPr>
          <w:rFonts w:ascii="Arial" w:hAnsi="Arial" w:cs="Arial"/>
        </w:rPr>
        <w:br/>
      </w:r>
      <w:r w:rsidR="00E3217D" w:rsidRPr="0037223F">
        <w:rPr>
          <w:rFonts w:ascii="Arial" w:hAnsi="Arial" w:cs="Arial"/>
        </w:rPr>
        <w:t xml:space="preserve">po modernizacji torów łączących Toruń i Bydgoszcz. </w:t>
      </w:r>
    </w:p>
    <w:p w:rsidR="00E2741F" w:rsidRPr="0037223F" w:rsidRDefault="00E2741F" w:rsidP="001861F3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1D6E30" w:rsidRPr="0037223F" w:rsidRDefault="001D6E30" w:rsidP="001861F3">
      <w:pPr>
        <w:spacing w:after="0" w:line="360" w:lineRule="auto"/>
        <w:jc w:val="both"/>
        <w:rPr>
          <w:rFonts w:ascii="Arial" w:hAnsi="Arial" w:cs="Arial"/>
          <w:b/>
        </w:rPr>
      </w:pPr>
      <w:r w:rsidRPr="0037223F">
        <w:rPr>
          <w:rFonts w:ascii="Arial" w:hAnsi="Arial" w:cs="Arial"/>
          <w:b/>
          <w:noProof/>
          <w:lang w:eastAsia="pl-PL"/>
        </w:rPr>
        <w:drawing>
          <wp:inline distT="0" distB="0" distL="0" distR="0" wp14:anchorId="26AC6373" wp14:editId="3E6FF251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30" w:rsidRPr="0037223F" w:rsidRDefault="001D6E30" w:rsidP="00E2741F">
      <w:pPr>
        <w:spacing w:after="0" w:line="360" w:lineRule="auto"/>
        <w:rPr>
          <w:rFonts w:ascii="Arial" w:hAnsi="Arial" w:cs="Arial"/>
          <w:b/>
        </w:rPr>
      </w:pPr>
    </w:p>
    <w:p w:rsidR="00E2741F" w:rsidRPr="0037223F" w:rsidRDefault="00E2741F" w:rsidP="00E2741F">
      <w:pPr>
        <w:spacing w:after="0" w:line="360" w:lineRule="auto"/>
        <w:rPr>
          <w:rFonts w:ascii="Arial" w:hAnsi="Arial" w:cs="Arial"/>
          <w:b/>
          <w:bCs/>
          <w:lang w:eastAsia="pl-PL"/>
        </w:rPr>
      </w:pPr>
    </w:p>
    <w:p w:rsidR="00175985" w:rsidRPr="0037223F" w:rsidRDefault="00175985" w:rsidP="00E2741F">
      <w:pPr>
        <w:spacing w:after="0" w:line="360" w:lineRule="auto"/>
        <w:rPr>
          <w:rFonts w:ascii="Arial" w:hAnsi="Arial" w:cs="Arial"/>
          <w:b/>
          <w:bCs/>
          <w:lang w:eastAsia="pl-PL"/>
        </w:rPr>
      </w:pPr>
    </w:p>
    <w:p w:rsidR="00175985" w:rsidRPr="0037223F" w:rsidRDefault="00175985" w:rsidP="00E2741F">
      <w:pPr>
        <w:spacing w:after="0" w:line="360" w:lineRule="auto"/>
        <w:rPr>
          <w:rFonts w:ascii="Arial" w:hAnsi="Arial" w:cs="Arial"/>
          <w:b/>
          <w:bCs/>
          <w:lang w:eastAsia="pl-PL"/>
        </w:rPr>
      </w:pPr>
    </w:p>
    <w:p w:rsidR="00AD6F23" w:rsidRPr="0037223F" w:rsidRDefault="00AD6F23" w:rsidP="00746B2E">
      <w:pPr>
        <w:spacing w:after="0" w:line="360" w:lineRule="auto"/>
        <w:jc w:val="right"/>
        <w:rPr>
          <w:rFonts w:ascii="Arial" w:hAnsi="Arial" w:cs="Arial"/>
          <w:b/>
          <w:bCs/>
          <w:lang w:eastAsia="pl-PL"/>
        </w:rPr>
      </w:pPr>
      <w:r w:rsidRPr="0037223F">
        <w:rPr>
          <w:rFonts w:ascii="Arial" w:hAnsi="Arial" w:cs="Arial"/>
          <w:b/>
          <w:bCs/>
          <w:lang w:eastAsia="pl-PL"/>
        </w:rPr>
        <w:t>Kontakt dla mediów:</w:t>
      </w:r>
    </w:p>
    <w:p w:rsidR="00E2741F" w:rsidRPr="0037223F" w:rsidRDefault="00E2741F" w:rsidP="00746B2E">
      <w:pPr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37223F">
        <w:rPr>
          <w:rFonts w:ascii="Arial" w:hAnsi="Arial" w:cs="Arial"/>
          <w:bCs/>
          <w:lang w:eastAsia="pl-PL"/>
        </w:rPr>
        <w:t>Martyn Janduła</w:t>
      </w:r>
    </w:p>
    <w:p w:rsidR="001861F3" w:rsidRPr="0037223F" w:rsidRDefault="00E2741F" w:rsidP="00746B2E">
      <w:pPr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37223F">
        <w:rPr>
          <w:rFonts w:ascii="Arial" w:hAnsi="Arial" w:cs="Arial"/>
          <w:bCs/>
          <w:lang w:eastAsia="pl-PL"/>
        </w:rPr>
        <w:t xml:space="preserve">Zespół </w:t>
      </w:r>
      <w:r w:rsidR="001861F3" w:rsidRPr="0037223F">
        <w:rPr>
          <w:rFonts w:ascii="Arial" w:hAnsi="Arial" w:cs="Arial"/>
          <w:bCs/>
          <w:lang w:eastAsia="pl-PL"/>
        </w:rPr>
        <w:t xml:space="preserve">prasowy </w:t>
      </w:r>
    </w:p>
    <w:p w:rsidR="001861F3" w:rsidRPr="0037223F" w:rsidRDefault="001861F3" w:rsidP="00746B2E">
      <w:pPr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37223F">
        <w:rPr>
          <w:rFonts w:ascii="Arial" w:hAnsi="Arial" w:cs="Arial"/>
          <w:bCs/>
          <w:lang w:eastAsia="pl-PL"/>
        </w:rPr>
        <w:t>PKP Polskie Linie Kolejowe S.A.</w:t>
      </w:r>
    </w:p>
    <w:p w:rsidR="001861F3" w:rsidRPr="0037223F" w:rsidRDefault="001861F3" w:rsidP="00746B2E">
      <w:pPr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37223F">
        <w:rPr>
          <w:rFonts w:ascii="Arial" w:hAnsi="Arial" w:cs="Arial"/>
          <w:bCs/>
          <w:lang w:eastAsia="pl-PL"/>
        </w:rPr>
        <w:t>rzecznik@plk-sa.pl</w:t>
      </w:r>
    </w:p>
    <w:p w:rsidR="00E2741F" w:rsidRPr="0037223F" w:rsidRDefault="00E2741F" w:rsidP="00746B2E">
      <w:pPr>
        <w:spacing w:after="0" w:line="360" w:lineRule="auto"/>
        <w:jc w:val="right"/>
        <w:rPr>
          <w:rFonts w:ascii="Arial" w:hAnsi="Arial" w:cs="Arial"/>
          <w:lang w:eastAsia="pl-PL"/>
        </w:rPr>
      </w:pPr>
      <w:r w:rsidRPr="0037223F">
        <w:rPr>
          <w:rFonts w:ascii="Arial" w:hAnsi="Arial" w:cs="Arial"/>
          <w:lang w:eastAsia="pl-PL"/>
        </w:rPr>
        <w:t>571 370</w:t>
      </w:r>
      <w:r w:rsidR="00EF19D1" w:rsidRPr="0037223F">
        <w:rPr>
          <w:rFonts w:ascii="Arial" w:hAnsi="Arial" w:cs="Arial"/>
          <w:lang w:eastAsia="pl-PL"/>
        </w:rPr>
        <w:t> </w:t>
      </w:r>
      <w:r w:rsidRPr="0037223F">
        <w:rPr>
          <w:rFonts w:ascii="Arial" w:hAnsi="Arial" w:cs="Arial"/>
          <w:lang w:eastAsia="pl-PL"/>
        </w:rPr>
        <w:t>301</w:t>
      </w:r>
    </w:p>
    <w:p w:rsidR="003B161C" w:rsidRPr="0037223F" w:rsidRDefault="003B161C" w:rsidP="001700DE">
      <w:pPr>
        <w:spacing w:after="0" w:line="240" w:lineRule="auto"/>
        <w:jc w:val="right"/>
        <w:rPr>
          <w:rFonts w:ascii="Arial" w:hAnsi="Arial" w:cs="Arial"/>
          <w:bCs/>
          <w:lang w:eastAsia="pl-PL"/>
        </w:rPr>
      </w:pPr>
    </w:p>
    <w:p w:rsidR="00EF19D1" w:rsidRPr="0037223F" w:rsidRDefault="00EF19D1" w:rsidP="001700DE">
      <w:pPr>
        <w:spacing w:after="0" w:line="240" w:lineRule="auto"/>
        <w:jc w:val="right"/>
        <w:rPr>
          <w:rFonts w:ascii="Arial" w:hAnsi="Arial" w:cs="Arial"/>
          <w:bCs/>
          <w:lang w:eastAsia="pl-PL"/>
        </w:rPr>
      </w:pPr>
    </w:p>
    <w:p w:rsidR="00E2741F" w:rsidRDefault="00703339" w:rsidP="00703339">
      <w:pPr>
        <w:spacing w:after="0" w:line="360" w:lineRule="auto"/>
        <w:jc w:val="right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Michał Stilger</w:t>
      </w:r>
    </w:p>
    <w:p w:rsidR="002819F4" w:rsidRDefault="00703339" w:rsidP="00703339">
      <w:pPr>
        <w:spacing w:after="0" w:line="360" w:lineRule="auto"/>
        <w:jc w:val="right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Rzecznik prasowy </w:t>
      </w:r>
    </w:p>
    <w:p w:rsidR="00703339" w:rsidRDefault="002819F4" w:rsidP="00703339">
      <w:pPr>
        <w:spacing w:after="0" w:line="360" w:lineRule="auto"/>
        <w:jc w:val="right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Polskie Koleje Państwowe</w:t>
      </w:r>
      <w:r w:rsidR="00703339">
        <w:rPr>
          <w:rFonts w:ascii="Arial" w:hAnsi="Arial" w:cs="Arial"/>
          <w:bCs/>
          <w:lang w:eastAsia="pl-PL"/>
        </w:rPr>
        <w:t xml:space="preserve"> S.A.</w:t>
      </w:r>
    </w:p>
    <w:p w:rsidR="00703339" w:rsidRDefault="005326FC" w:rsidP="00703339">
      <w:pPr>
        <w:spacing w:after="0" w:line="360" w:lineRule="auto"/>
        <w:jc w:val="right"/>
        <w:rPr>
          <w:rFonts w:ascii="Arial" w:hAnsi="Arial" w:cs="Arial"/>
          <w:bCs/>
          <w:lang w:eastAsia="pl-PL"/>
        </w:rPr>
      </w:pPr>
      <w:hyperlink r:id="rId9" w:history="1">
        <w:r w:rsidR="00703339" w:rsidRPr="008D5598">
          <w:rPr>
            <w:rStyle w:val="Hipercze"/>
            <w:rFonts w:ascii="Arial" w:hAnsi="Arial" w:cs="Arial"/>
            <w:bCs/>
            <w:lang w:eastAsia="pl-PL"/>
          </w:rPr>
          <w:t>media@pkp.pl</w:t>
        </w:r>
      </w:hyperlink>
    </w:p>
    <w:p w:rsidR="00703339" w:rsidRDefault="00703339" w:rsidP="00703339">
      <w:pPr>
        <w:spacing w:after="0" w:line="360" w:lineRule="auto"/>
        <w:jc w:val="right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798 962 993</w:t>
      </w:r>
    </w:p>
    <w:p w:rsidR="00703339" w:rsidRPr="0037223F" w:rsidRDefault="00703339" w:rsidP="00703339">
      <w:pPr>
        <w:spacing w:after="0" w:line="240" w:lineRule="auto"/>
        <w:jc w:val="center"/>
        <w:rPr>
          <w:rFonts w:ascii="Arial" w:hAnsi="Arial" w:cs="Arial"/>
          <w:bCs/>
          <w:lang w:eastAsia="pl-PL"/>
        </w:rPr>
      </w:pPr>
    </w:p>
    <w:sectPr w:rsidR="00703339" w:rsidRPr="0037223F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6FC" w:rsidRDefault="005326FC" w:rsidP="00D5409C">
      <w:pPr>
        <w:spacing w:after="0" w:line="240" w:lineRule="auto"/>
      </w:pPr>
      <w:r>
        <w:separator/>
      </w:r>
    </w:p>
  </w:endnote>
  <w:endnote w:type="continuationSeparator" w:id="0">
    <w:p w:rsidR="005326FC" w:rsidRDefault="005326FC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AE512E">
      <w:rPr>
        <w:rFonts w:ascii="Arial" w:hAnsi="Arial" w:cs="Arial"/>
        <w:color w:val="727271"/>
        <w:sz w:val="14"/>
        <w:szCs w:val="14"/>
      </w:rPr>
      <w:t>17</w:t>
    </w:r>
    <w:r>
      <w:rPr>
        <w:rFonts w:ascii="Arial" w:hAnsi="Arial" w:cs="Arial"/>
        <w:color w:val="727271"/>
        <w:sz w:val="14"/>
        <w:szCs w:val="14"/>
      </w:rPr>
      <w:t> </w:t>
    </w:r>
    <w:r w:rsidR="00AE512E">
      <w:rPr>
        <w:rFonts w:ascii="Arial" w:hAnsi="Arial" w:cs="Arial"/>
        <w:color w:val="727271"/>
        <w:sz w:val="14"/>
        <w:szCs w:val="14"/>
      </w:rPr>
      <w:t>458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AE512E">
      <w:rPr>
        <w:rFonts w:ascii="Arial" w:hAnsi="Arial" w:cs="Arial"/>
        <w:color w:val="727271"/>
        <w:sz w:val="14"/>
        <w:szCs w:val="14"/>
      </w:rPr>
      <w:t>436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800D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800D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9A49A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9A49A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9A49A1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9A49A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9A49A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9A49A1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6FC" w:rsidRDefault="005326FC" w:rsidP="00D5409C">
      <w:pPr>
        <w:spacing w:after="0" w:line="240" w:lineRule="auto"/>
      </w:pPr>
      <w:r>
        <w:separator/>
      </w:r>
    </w:p>
  </w:footnote>
  <w:footnote w:type="continuationSeparator" w:id="0">
    <w:p w:rsidR="005326FC" w:rsidRDefault="005326FC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5326F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0B4A3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672"/>
    <w:rsid w:val="00041E35"/>
    <w:rsid w:val="00044D0B"/>
    <w:rsid w:val="00046759"/>
    <w:rsid w:val="0004675F"/>
    <w:rsid w:val="000551EB"/>
    <w:rsid w:val="000566B2"/>
    <w:rsid w:val="00057B94"/>
    <w:rsid w:val="00060179"/>
    <w:rsid w:val="000618AD"/>
    <w:rsid w:val="0006487D"/>
    <w:rsid w:val="00064CBB"/>
    <w:rsid w:val="00067273"/>
    <w:rsid w:val="00074343"/>
    <w:rsid w:val="00076186"/>
    <w:rsid w:val="000765F4"/>
    <w:rsid w:val="0008339F"/>
    <w:rsid w:val="00084196"/>
    <w:rsid w:val="000878B4"/>
    <w:rsid w:val="00093253"/>
    <w:rsid w:val="00094D3C"/>
    <w:rsid w:val="00094E17"/>
    <w:rsid w:val="000A38E3"/>
    <w:rsid w:val="000A5037"/>
    <w:rsid w:val="000A6206"/>
    <w:rsid w:val="000A7728"/>
    <w:rsid w:val="000B4A37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30EE"/>
    <w:rsid w:val="001050E5"/>
    <w:rsid w:val="00105677"/>
    <w:rsid w:val="00114746"/>
    <w:rsid w:val="0012424C"/>
    <w:rsid w:val="00127748"/>
    <w:rsid w:val="001304CE"/>
    <w:rsid w:val="00141226"/>
    <w:rsid w:val="00144CEE"/>
    <w:rsid w:val="0014597D"/>
    <w:rsid w:val="00150560"/>
    <w:rsid w:val="00150A07"/>
    <w:rsid w:val="00152131"/>
    <w:rsid w:val="00152980"/>
    <w:rsid w:val="001546E9"/>
    <w:rsid w:val="00156F3D"/>
    <w:rsid w:val="00157307"/>
    <w:rsid w:val="00162CCB"/>
    <w:rsid w:val="00164A21"/>
    <w:rsid w:val="001700DE"/>
    <w:rsid w:val="00174388"/>
    <w:rsid w:val="00175985"/>
    <w:rsid w:val="00177D0C"/>
    <w:rsid w:val="0018453D"/>
    <w:rsid w:val="001861F3"/>
    <w:rsid w:val="00196F35"/>
    <w:rsid w:val="001A359C"/>
    <w:rsid w:val="001A4F34"/>
    <w:rsid w:val="001B6E32"/>
    <w:rsid w:val="001C2C17"/>
    <w:rsid w:val="001D36C6"/>
    <w:rsid w:val="001D6E30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876"/>
    <w:rsid w:val="00226B35"/>
    <w:rsid w:val="00237884"/>
    <w:rsid w:val="00240B5A"/>
    <w:rsid w:val="00251991"/>
    <w:rsid w:val="00254E3B"/>
    <w:rsid w:val="0025604B"/>
    <w:rsid w:val="002620B7"/>
    <w:rsid w:val="0027153D"/>
    <w:rsid w:val="002717FC"/>
    <w:rsid w:val="00271C97"/>
    <w:rsid w:val="00272225"/>
    <w:rsid w:val="002729FE"/>
    <w:rsid w:val="002741BF"/>
    <w:rsid w:val="0027466B"/>
    <w:rsid w:val="00276130"/>
    <w:rsid w:val="00277BC6"/>
    <w:rsid w:val="00280B16"/>
    <w:rsid w:val="002819F4"/>
    <w:rsid w:val="00287A24"/>
    <w:rsid w:val="00291B64"/>
    <w:rsid w:val="00291EBC"/>
    <w:rsid w:val="002A551F"/>
    <w:rsid w:val="002A750F"/>
    <w:rsid w:val="002B0992"/>
    <w:rsid w:val="002B0A44"/>
    <w:rsid w:val="002B31E5"/>
    <w:rsid w:val="002B33BB"/>
    <w:rsid w:val="002B7F98"/>
    <w:rsid w:val="002C1376"/>
    <w:rsid w:val="002C26DD"/>
    <w:rsid w:val="002C3283"/>
    <w:rsid w:val="002C550A"/>
    <w:rsid w:val="002D0837"/>
    <w:rsid w:val="002D4D05"/>
    <w:rsid w:val="002E1A08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7B0C"/>
    <w:rsid w:val="00300ADF"/>
    <w:rsid w:val="00303460"/>
    <w:rsid w:val="00306B34"/>
    <w:rsid w:val="003130A9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59EA"/>
    <w:rsid w:val="00366ADD"/>
    <w:rsid w:val="003709D8"/>
    <w:rsid w:val="00370F3C"/>
    <w:rsid w:val="0037223F"/>
    <w:rsid w:val="00372D83"/>
    <w:rsid w:val="00376B13"/>
    <w:rsid w:val="00391226"/>
    <w:rsid w:val="003913C2"/>
    <w:rsid w:val="00393396"/>
    <w:rsid w:val="00395F93"/>
    <w:rsid w:val="003A05CA"/>
    <w:rsid w:val="003A2FA3"/>
    <w:rsid w:val="003A564D"/>
    <w:rsid w:val="003B088F"/>
    <w:rsid w:val="003B161C"/>
    <w:rsid w:val="003B1FBD"/>
    <w:rsid w:val="003B213A"/>
    <w:rsid w:val="003B71AD"/>
    <w:rsid w:val="003C05CF"/>
    <w:rsid w:val="003C15EE"/>
    <w:rsid w:val="003C6069"/>
    <w:rsid w:val="003C644C"/>
    <w:rsid w:val="003C72CA"/>
    <w:rsid w:val="003E5116"/>
    <w:rsid w:val="003E758F"/>
    <w:rsid w:val="003F46E1"/>
    <w:rsid w:val="003F633B"/>
    <w:rsid w:val="004017CF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60E5F"/>
    <w:rsid w:val="00461215"/>
    <w:rsid w:val="00466211"/>
    <w:rsid w:val="00470CCF"/>
    <w:rsid w:val="004725FF"/>
    <w:rsid w:val="00473830"/>
    <w:rsid w:val="00476FF4"/>
    <w:rsid w:val="00480BF9"/>
    <w:rsid w:val="0048104B"/>
    <w:rsid w:val="0048109A"/>
    <w:rsid w:val="004832D5"/>
    <w:rsid w:val="00486897"/>
    <w:rsid w:val="004950D1"/>
    <w:rsid w:val="004962EA"/>
    <w:rsid w:val="00497CFC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2352"/>
    <w:rsid w:val="004F6432"/>
    <w:rsid w:val="00501621"/>
    <w:rsid w:val="00504925"/>
    <w:rsid w:val="00513457"/>
    <w:rsid w:val="00513F0D"/>
    <w:rsid w:val="00525955"/>
    <w:rsid w:val="005307F3"/>
    <w:rsid w:val="00530EB6"/>
    <w:rsid w:val="005323F3"/>
    <w:rsid w:val="005326FC"/>
    <w:rsid w:val="00537DC8"/>
    <w:rsid w:val="00544E92"/>
    <w:rsid w:val="0054595C"/>
    <w:rsid w:val="00552E14"/>
    <w:rsid w:val="00557362"/>
    <w:rsid w:val="00557CAD"/>
    <w:rsid w:val="0056209A"/>
    <w:rsid w:val="0057315B"/>
    <w:rsid w:val="0057767B"/>
    <w:rsid w:val="005828AC"/>
    <w:rsid w:val="00584B63"/>
    <w:rsid w:val="005877A7"/>
    <w:rsid w:val="00587BD3"/>
    <w:rsid w:val="0059067F"/>
    <w:rsid w:val="00595CCD"/>
    <w:rsid w:val="005962DA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1C1C"/>
    <w:rsid w:val="005F3860"/>
    <w:rsid w:val="006074FF"/>
    <w:rsid w:val="00607FD9"/>
    <w:rsid w:val="00625826"/>
    <w:rsid w:val="0063177F"/>
    <w:rsid w:val="00631EE1"/>
    <w:rsid w:val="00632FE5"/>
    <w:rsid w:val="006401A3"/>
    <w:rsid w:val="00644800"/>
    <w:rsid w:val="00644CC8"/>
    <w:rsid w:val="0066738F"/>
    <w:rsid w:val="006709F6"/>
    <w:rsid w:val="006720D4"/>
    <w:rsid w:val="00672ED7"/>
    <w:rsid w:val="006815E4"/>
    <w:rsid w:val="00681B60"/>
    <w:rsid w:val="00683F3F"/>
    <w:rsid w:val="0068513A"/>
    <w:rsid w:val="0068580C"/>
    <w:rsid w:val="00685BFB"/>
    <w:rsid w:val="0068696F"/>
    <w:rsid w:val="006A159D"/>
    <w:rsid w:val="006A41B8"/>
    <w:rsid w:val="006A4931"/>
    <w:rsid w:val="006A4F7C"/>
    <w:rsid w:val="006A6DC2"/>
    <w:rsid w:val="006B149F"/>
    <w:rsid w:val="006B346C"/>
    <w:rsid w:val="006C1B6C"/>
    <w:rsid w:val="006C1CE1"/>
    <w:rsid w:val="006C4465"/>
    <w:rsid w:val="006C5A05"/>
    <w:rsid w:val="006D15FD"/>
    <w:rsid w:val="006D26A8"/>
    <w:rsid w:val="006D3756"/>
    <w:rsid w:val="006D6E6C"/>
    <w:rsid w:val="006E1B45"/>
    <w:rsid w:val="006F07DC"/>
    <w:rsid w:val="006F182B"/>
    <w:rsid w:val="006F1A34"/>
    <w:rsid w:val="006F30EB"/>
    <w:rsid w:val="006F73A3"/>
    <w:rsid w:val="00703339"/>
    <w:rsid w:val="0070346B"/>
    <w:rsid w:val="00704884"/>
    <w:rsid w:val="00705F31"/>
    <w:rsid w:val="0071378B"/>
    <w:rsid w:val="00715AC4"/>
    <w:rsid w:val="00716BA8"/>
    <w:rsid w:val="0073135F"/>
    <w:rsid w:val="00742328"/>
    <w:rsid w:val="00746B2E"/>
    <w:rsid w:val="007533BD"/>
    <w:rsid w:val="00754307"/>
    <w:rsid w:val="007772B3"/>
    <w:rsid w:val="00780B9E"/>
    <w:rsid w:val="0078197E"/>
    <w:rsid w:val="007873C7"/>
    <w:rsid w:val="00796F61"/>
    <w:rsid w:val="007A3A3B"/>
    <w:rsid w:val="007A4C75"/>
    <w:rsid w:val="007B280B"/>
    <w:rsid w:val="007B2B04"/>
    <w:rsid w:val="007B5A48"/>
    <w:rsid w:val="007B6AF4"/>
    <w:rsid w:val="007B7472"/>
    <w:rsid w:val="007C0A72"/>
    <w:rsid w:val="007C1DD8"/>
    <w:rsid w:val="007D005C"/>
    <w:rsid w:val="007D2C6B"/>
    <w:rsid w:val="007E742D"/>
    <w:rsid w:val="007F02C6"/>
    <w:rsid w:val="007F049C"/>
    <w:rsid w:val="007F342E"/>
    <w:rsid w:val="007F3D8D"/>
    <w:rsid w:val="007F749F"/>
    <w:rsid w:val="008021A8"/>
    <w:rsid w:val="00802509"/>
    <w:rsid w:val="008035A2"/>
    <w:rsid w:val="008105AE"/>
    <w:rsid w:val="00811298"/>
    <w:rsid w:val="008162EC"/>
    <w:rsid w:val="008163AB"/>
    <w:rsid w:val="00824665"/>
    <w:rsid w:val="008256DA"/>
    <w:rsid w:val="00825EAC"/>
    <w:rsid w:val="008267E6"/>
    <w:rsid w:val="00826AD0"/>
    <w:rsid w:val="008274E2"/>
    <w:rsid w:val="0083160F"/>
    <w:rsid w:val="00835BD8"/>
    <w:rsid w:val="00836990"/>
    <w:rsid w:val="00851F0A"/>
    <w:rsid w:val="008542C9"/>
    <w:rsid w:val="00862F22"/>
    <w:rsid w:val="00864FBB"/>
    <w:rsid w:val="008655E4"/>
    <w:rsid w:val="00870FEA"/>
    <w:rsid w:val="00871DA5"/>
    <w:rsid w:val="008746D9"/>
    <w:rsid w:val="00874D7A"/>
    <w:rsid w:val="00881D49"/>
    <w:rsid w:val="008824FC"/>
    <w:rsid w:val="00887CCA"/>
    <w:rsid w:val="0089184F"/>
    <w:rsid w:val="00897455"/>
    <w:rsid w:val="008A0729"/>
    <w:rsid w:val="008A1F5C"/>
    <w:rsid w:val="008A7DA2"/>
    <w:rsid w:val="008B09EF"/>
    <w:rsid w:val="008B0E3E"/>
    <w:rsid w:val="008B6EB6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36FB"/>
    <w:rsid w:val="00914B90"/>
    <w:rsid w:val="0091649B"/>
    <w:rsid w:val="00922D1F"/>
    <w:rsid w:val="009263CF"/>
    <w:rsid w:val="00927277"/>
    <w:rsid w:val="00930924"/>
    <w:rsid w:val="009310F1"/>
    <w:rsid w:val="00932446"/>
    <w:rsid w:val="00933966"/>
    <w:rsid w:val="009341C3"/>
    <w:rsid w:val="00934EEA"/>
    <w:rsid w:val="0093668A"/>
    <w:rsid w:val="00937D46"/>
    <w:rsid w:val="0094186B"/>
    <w:rsid w:val="00945524"/>
    <w:rsid w:val="00954B0F"/>
    <w:rsid w:val="00963359"/>
    <w:rsid w:val="0096339F"/>
    <w:rsid w:val="00963B2C"/>
    <w:rsid w:val="00964D78"/>
    <w:rsid w:val="00967819"/>
    <w:rsid w:val="009731B9"/>
    <w:rsid w:val="00974615"/>
    <w:rsid w:val="009951BB"/>
    <w:rsid w:val="009A49A1"/>
    <w:rsid w:val="009A565A"/>
    <w:rsid w:val="009A5846"/>
    <w:rsid w:val="009B1B18"/>
    <w:rsid w:val="009B2D78"/>
    <w:rsid w:val="009B3C88"/>
    <w:rsid w:val="009C251D"/>
    <w:rsid w:val="009C3593"/>
    <w:rsid w:val="009C4600"/>
    <w:rsid w:val="009E239E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0F1B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4A2D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61"/>
    <w:rsid w:val="00AA07B2"/>
    <w:rsid w:val="00AA43AC"/>
    <w:rsid w:val="00AA45AA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0C4E"/>
    <w:rsid w:val="00AE1473"/>
    <w:rsid w:val="00AE4C43"/>
    <w:rsid w:val="00AE512E"/>
    <w:rsid w:val="00AF31AF"/>
    <w:rsid w:val="00AF4D7A"/>
    <w:rsid w:val="00AF6275"/>
    <w:rsid w:val="00AF713A"/>
    <w:rsid w:val="00B01136"/>
    <w:rsid w:val="00B01FCA"/>
    <w:rsid w:val="00B0329A"/>
    <w:rsid w:val="00B036DC"/>
    <w:rsid w:val="00B13BAD"/>
    <w:rsid w:val="00B2293F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72A95"/>
    <w:rsid w:val="00B800DE"/>
    <w:rsid w:val="00B81872"/>
    <w:rsid w:val="00B85032"/>
    <w:rsid w:val="00B8552C"/>
    <w:rsid w:val="00B86F62"/>
    <w:rsid w:val="00B901BD"/>
    <w:rsid w:val="00B9066C"/>
    <w:rsid w:val="00B9173A"/>
    <w:rsid w:val="00B97B79"/>
    <w:rsid w:val="00BA0272"/>
    <w:rsid w:val="00BA0980"/>
    <w:rsid w:val="00BA2784"/>
    <w:rsid w:val="00BB2E40"/>
    <w:rsid w:val="00BB4156"/>
    <w:rsid w:val="00BC08AF"/>
    <w:rsid w:val="00BC1D8B"/>
    <w:rsid w:val="00BC2C78"/>
    <w:rsid w:val="00BD0709"/>
    <w:rsid w:val="00BD2C80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166AE"/>
    <w:rsid w:val="00C24D76"/>
    <w:rsid w:val="00C307CE"/>
    <w:rsid w:val="00C3276F"/>
    <w:rsid w:val="00C33954"/>
    <w:rsid w:val="00C33F65"/>
    <w:rsid w:val="00C340B8"/>
    <w:rsid w:val="00C507D5"/>
    <w:rsid w:val="00C56FD1"/>
    <w:rsid w:val="00C60CF2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E8A"/>
    <w:rsid w:val="00CA370C"/>
    <w:rsid w:val="00CA5953"/>
    <w:rsid w:val="00CB0350"/>
    <w:rsid w:val="00CB1673"/>
    <w:rsid w:val="00CB286E"/>
    <w:rsid w:val="00CB2B48"/>
    <w:rsid w:val="00CB47C7"/>
    <w:rsid w:val="00CB6BEA"/>
    <w:rsid w:val="00CC02E9"/>
    <w:rsid w:val="00CC0C42"/>
    <w:rsid w:val="00CC230F"/>
    <w:rsid w:val="00CC6635"/>
    <w:rsid w:val="00CC671D"/>
    <w:rsid w:val="00CD3020"/>
    <w:rsid w:val="00CD3D15"/>
    <w:rsid w:val="00CD689E"/>
    <w:rsid w:val="00CE2E27"/>
    <w:rsid w:val="00CE70AB"/>
    <w:rsid w:val="00CF254F"/>
    <w:rsid w:val="00CF693E"/>
    <w:rsid w:val="00D06033"/>
    <w:rsid w:val="00D10FAB"/>
    <w:rsid w:val="00D1698B"/>
    <w:rsid w:val="00D20B71"/>
    <w:rsid w:val="00D2374F"/>
    <w:rsid w:val="00D26A64"/>
    <w:rsid w:val="00D26F58"/>
    <w:rsid w:val="00D31060"/>
    <w:rsid w:val="00D31D8B"/>
    <w:rsid w:val="00D33CA1"/>
    <w:rsid w:val="00D34081"/>
    <w:rsid w:val="00D432DB"/>
    <w:rsid w:val="00D5337B"/>
    <w:rsid w:val="00D5409C"/>
    <w:rsid w:val="00D55638"/>
    <w:rsid w:val="00D563D4"/>
    <w:rsid w:val="00D64B1B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A6B6A"/>
    <w:rsid w:val="00DB27D1"/>
    <w:rsid w:val="00DB50FE"/>
    <w:rsid w:val="00DB62D8"/>
    <w:rsid w:val="00DC0D85"/>
    <w:rsid w:val="00DC1B3D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2297"/>
    <w:rsid w:val="00DF3673"/>
    <w:rsid w:val="00DF7226"/>
    <w:rsid w:val="00E06AEE"/>
    <w:rsid w:val="00E14ED2"/>
    <w:rsid w:val="00E15ED2"/>
    <w:rsid w:val="00E168A1"/>
    <w:rsid w:val="00E17B65"/>
    <w:rsid w:val="00E212CE"/>
    <w:rsid w:val="00E2741F"/>
    <w:rsid w:val="00E3217D"/>
    <w:rsid w:val="00E375AE"/>
    <w:rsid w:val="00E41131"/>
    <w:rsid w:val="00E429BC"/>
    <w:rsid w:val="00E42AD4"/>
    <w:rsid w:val="00E5017A"/>
    <w:rsid w:val="00E50EFB"/>
    <w:rsid w:val="00E5764F"/>
    <w:rsid w:val="00E57F7B"/>
    <w:rsid w:val="00E652B3"/>
    <w:rsid w:val="00E66FF7"/>
    <w:rsid w:val="00E67041"/>
    <w:rsid w:val="00E70BCF"/>
    <w:rsid w:val="00E71A1F"/>
    <w:rsid w:val="00E74D3F"/>
    <w:rsid w:val="00E85F9F"/>
    <w:rsid w:val="00E8658F"/>
    <w:rsid w:val="00E91093"/>
    <w:rsid w:val="00E92C5E"/>
    <w:rsid w:val="00E92D3C"/>
    <w:rsid w:val="00E94291"/>
    <w:rsid w:val="00E95009"/>
    <w:rsid w:val="00E96629"/>
    <w:rsid w:val="00E972EC"/>
    <w:rsid w:val="00EA0807"/>
    <w:rsid w:val="00EA6ECD"/>
    <w:rsid w:val="00EA7D6E"/>
    <w:rsid w:val="00EB0C24"/>
    <w:rsid w:val="00EB12C8"/>
    <w:rsid w:val="00EB60E5"/>
    <w:rsid w:val="00EC079E"/>
    <w:rsid w:val="00EC35DF"/>
    <w:rsid w:val="00ED0648"/>
    <w:rsid w:val="00ED15C0"/>
    <w:rsid w:val="00EE367C"/>
    <w:rsid w:val="00EF19D1"/>
    <w:rsid w:val="00EF321F"/>
    <w:rsid w:val="00EF48E6"/>
    <w:rsid w:val="00EF718E"/>
    <w:rsid w:val="00EF735D"/>
    <w:rsid w:val="00EF7680"/>
    <w:rsid w:val="00F06472"/>
    <w:rsid w:val="00F072D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3537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E32DF"/>
    <w:rsid w:val="00FF1363"/>
    <w:rsid w:val="00FF24FA"/>
    <w:rsid w:val="00FF425A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pk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2C1F8-699E-4822-A4A0-D4F40F57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5832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2018-04-24T11:41:00Z</cp:lastPrinted>
  <dcterms:created xsi:type="dcterms:W3CDTF">2018-07-10T05:41:00Z</dcterms:created>
  <dcterms:modified xsi:type="dcterms:W3CDTF">2018-07-10T05:41:00Z</dcterms:modified>
</cp:coreProperties>
</file>