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Pr="00860DAE" w:rsidRDefault="001154E1" w:rsidP="00273815">
      <w:pPr>
        <w:spacing w:after="0" w:line="360" w:lineRule="auto"/>
        <w:jc w:val="right"/>
        <w:rPr>
          <w:rFonts w:cs="Arial"/>
        </w:rPr>
      </w:pPr>
      <w:r w:rsidRPr="00860DAE">
        <w:rPr>
          <w:rFonts w:cs="Arial"/>
        </w:rPr>
        <w:t>Rzeszów</w:t>
      </w:r>
      <w:r w:rsidR="009D1AEB" w:rsidRPr="00860DAE">
        <w:rPr>
          <w:rFonts w:cs="Arial"/>
        </w:rPr>
        <w:t>,</w:t>
      </w:r>
      <w:r w:rsidR="00F83D0D" w:rsidRPr="00860DAE">
        <w:rPr>
          <w:rFonts w:cs="Arial"/>
        </w:rPr>
        <w:t xml:space="preserve"> </w:t>
      </w:r>
      <w:r w:rsidR="00154BC8" w:rsidRPr="00860DAE">
        <w:rPr>
          <w:rFonts w:cs="Arial"/>
        </w:rPr>
        <w:t>10</w:t>
      </w:r>
      <w:r w:rsidR="007A0BE7" w:rsidRPr="00860DAE">
        <w:rPr>
          <w:rFonts w:cs="Arial"/>
        </w:rPr>
        <w:t xml:space="preserve"> lipca</w:t>
      </w:r>
      <w:r w:rsidR="00BB302A" w:rsidRPr="00860DAE">
        <w:rPr>
          <w:rFonts w:cs="Arial"/>
        </w:rPr>
        <w:t xml:space="preserve"> </w:t>
      </w:r>
      <w:r w:rsidR="002E2432" w:rsidRPr="00860DAE">
        <w:rPr>
          <w:rFonts w:cs="Arial"/>
        </w:rPr>
        <w:t>2020</w:t>
      </w:r>
      <w:r w:rsidR="009D1AEB" w:rsidRPr="00860DAE">
        <w:rPr>
          <w:rFonts w:cs="Arial"/>
        </w:rPr>
        <w:t xml:space="preserve"> r.</w:t>
      </w:r>
    </w:p>
    <w:p w:rsidR="00A51735" w:rsidRPr="00860DAE" w:rsidRDefault="00B40C67" w:rsidP="00273815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860DAE">
        <w:rPr>
          <w:sz w:val="22"/>
          <w:szCs w:val="22"/>
        </w:rPr>
        <w:t xml:space="preserve">Stacja Rzeszów - zwiększa się komfort kolei w stolicy Podkarpacia </w:t>
      </w:r>
    </w:p>
    <w:p w:rsidR="00A51735" w:rsidRPr="00860DAE" w:rsidRDefault="00B40C67" w:rsidP="00273815">
      <w:pPr>
        <w:spacing w:before="100" w:beforeAutospacing="1" w:after="100" w:afterAutospacing="1" w:line="360" w:lineRule="auto"/>
        <w:rPr>
          <w:rFonts w:cs="Arial"/>
          <w:b/>
          <w:color w:val="0070C0"/>
        </w:rPr>
      </w:pPr>
      <w:r w:rsidRPr="00860DAE">
        <w:rPr>
          <w:rFonts w:cs="Arial"/>
          <w:b/>
        </w:rPr>
        <w:t>Już d</w:t>
      </w:r>
      <w:r w:rsidR="00E65E00" w:rsidRPr="00860DAE">
        <w:rPr>
          <w:rFonts w:cs="Arial"/>
          <w:b/>
        </w:rPr>
        <w:t>wa nowe perony ułatwiają pasażerom wakacyjn</w:t>
      </w:r>
      <w:r w:rsidRPr="00860DAE">
        <w:rPr>
          <w:rFonts w:cs="Arial"/>
          <w:b/>
        </w:rPr>
        <w:t>e</w:t>
      </w:r>
      <w:r w:rsidR="00E65E00" w:rsidRPr="00860DAE">
        <w:rPr>
          <w:rFonts w:cs="Arial"/>
          <w:b/>
        </w:rPr>
        <w:t xml:space="preserve"> podróż</w:t>
      </w:r>
      <w:r w:rsidRPr="00860DAE">
        <w:rPr>
          <w:rFonts w:cs="Arial"/>
          <w:b/>
        </w:rPr>
        <w:t xml:space="preserve">e. Komfort obsługi stacji Rzeszów zwiększy </w:t>
      </w:r>
      <w:r w:rsidR="007B33EB" w:rsidRPr="00860DAE">
        <w:rPr>
          <w:rFonts w:cs="Arial"/>
          <w:b/>
        </w:rPr>
        <w:t>trzeci</w:t>
      </w:r>
      <w:r w:rsidRPr="00860DAE">
        <w:rPr>
          <w:rFonts w:cs="Arial"/>
          <w:b/>
        </w:rPr>
        <w:t xml:space="preserve"> peron, </w:t>
      </w:r>
      <w:r w:rsidR="007B33EB" w:rsidRPr="00860DAE">
        <w:rPr>
          <w:rFonts w:cs="Arial"/>
          <w:b/>
        </w:rPr>
        <w:t xml:space="preserve">windy i schody ruchome. </w:t>
      </w:r>
      <w:r w:rsidR="00E65E00" w:rsidRPr="00860DAE">
        <w:rPr>
          <w:rFonts w:cs="Arial"/>
          <w:b/>
        </w:rPr>
        <w:t xml:space="preserve">To efekt inwestycji </w:t>
      </w:r>
      <w:r w:rsidR="00696D03" w:rsidRPr="00860DAE">
        <w:rPr>
          <w:rFonts w:cs="Arial"/>
          <w:b/>
        </w:rPr>
        <w:t>PKP Polski</w:t>
      </w:r>
      <w:r w:rsidR="00E65E00" w:rsidRPr="00860DAE">
        <w:rPr>
          <w:rFonts w:cs="Arial"/>
          <w:b/>
        </w:rPr>
        <w:t>ch</w:t>
      </w:r>
      <w:r w:rsidR="00696D03" w:rsidRPr="00860DAE">
        <w:rPr>
          <w:rFonts w:cs="Arial"/>
          <w:b/>
        </w:rPr>
        <w:t xml:space="preserve"> Lini</w:t>
      </w:r>
      <w:r w:rsidR="00E65E00" w:rsidRPr="00860DAE">
        <w:rPr>
          <w:rFonts w:cs="Arial"/>
          <w:b/>
        </w:rPr>
        <w:t>i</w:t>
      </w:r>
      <w:r w:rsidR="00696D03" w:rsidRPr="00860DAE">
        <w:rPr>
          <w:rFonts w:cs="Arial"/>
          <w:b/>
        </w:rPr>
        <w:t xml:space="preserve"> Kolejow</w:t>
      </w:r>
      <w:r w:rsidR="00E65E00" w:rsidRPr="00860DAE">
        <w:rPr>
          <w:rFonts w:cs="Arial"/>
          <w:b/>
        </w:rPr>
        <w:t>ych</w:t>
      </w:r>
      <w:r w:rsidR="00696D03" w:rsidRPr="00860DAE">
        <w:rPr>
          <w:rFonts w:cs="Arial"/>
          <w:b/>
        </w:rPr>
        <w:t xml:space="preserve"> S.A. </w:t>
      </w:r>
      <w:r w:rsidR="007B33EB" w:rsidRPr="00860DAE">
        <w:rPr>
          <w:rFonts w:cs="Arial"/>
          <w:b/>
        </w:rPr>
        <w:t>za 205 mln zł</w:t>
      </w:r>
      <w:r w:rsidR="00E65E00" w:rsidRPr="00860DAE">
        <w:rPr>
          <w:rFonts w:cs="Arial"/>
          <w:b/>
        </w:rPr>
        <w:t xml:space="preserve"> realizowanej w ramach </w:t>
      </w:r>
      <w:r w:rsidR="00696D03" w:rsidRPr="00860DAE">
        <w:rPr>
          <w:rFonts w:cs="Arial"/>
          <w:b/>
        </w:rPr>
        <w:t>projekt</w:t>
      </w:r>
      <w:r w:rsidR="008F7E51" w:rsidRPr="00860DAE">
        <w:rPr>
          <w:rFonts w:cs="Arial"/>
          <w:b/>
        </w:rPr>
        <w:t>u</w:t>
      </w:r>
      <w:r w:rsidR="00696D03" w:rsidRPr="00860DAE">
        <w:rPr>
          <w:rFonts w:cs="Arial"/>
          <w:b/>
        </w:rPr>
        <w:t xml:space="preserve"> z </w:t>
      </w:r>
      <w:proofErr w:type="spellStart"/>
      <w:r w:rsidR="00696D03" w:rsidRPr="00860DAE">
        <w:rPr>
          <w:rFonts w:cs="Arial"/>
          <w:b/>
        </w:rPr>
        <w:t>POIiŚ</w:t>
      </w:r>
      <w:proofErr w:type="spellEnd"/>
      <w:r w:rsidR="00E65E00" w:rsidRPr="00860DAE">
        <w:rPr>
          <w:rFonts w:cs="Arial"/>
          <w:b/>
          <w:color w:val="0070C0"/>
        </w:rPr>
        <w:t>.</w:t>
      </w:r>
      <w:r w:rsidR="00696D03" w:rsidRPr="00860DAE">
        <w:rPr>
          <w:rFonts w:cs="Arial"/>
          <w:b/>
          <w:color w:val="0070C0"/>
        </w:rPr>
        <w:t xml:space="preserve"> </w:t>
      </w:r>
    </w:p>
    <w:p w:rsidR="00B40C67" w:rsidRPr="00860DAE" w:rsidRDefault="00563995" w:rsidP="00273815">
      <w:pPr>
        <w:spacing w:before="100" w:beforeAutospacing="1" w:after="100" w:afterAutospacing="1" w:line="360" w:lineRule="auto"/>
        <w:rPr>
          <w:rFonts w:eastAsia="Calibri" w:cs="Arial"/>
        </w:rPr>
      </w:pPr>
      <w:r w:rsidRPr="00860DAE">
        <w:rPr>
          <w:rFonts w:eastAsia="Calibri" w:cs="Arial"/>
        </w:rPr>
        <w:t xml:space="preserve">Stacja Rzeszów zapewnia coraz lepsza obsługę podróżnym. Widać </w:t>
      </w:r>
      <w:r w:rsidR="00997719" w:rsidRPr="00860DAE">
        <w:rPr>
          <w:rFonts w:eastAsia="Calibri" w:cs="Arial"/>
        </w:rPr>
        <w:t xml:space="preserve">obok nowych peronów </w:t>
      </w:r>
      <w:r w:rsidRPr="00860DAE">
        <w:rPr>
          <w:rFonts w:eastAsia="Calibri" w:cs="Arial"/>
        </w:rPr>
        <w:t>pracowników i maszyny -</w:t>
      </w:r>
      <w:r w:rsidR="00860DAE" w:rsidRPr="00860DAE">
        <w:rPr>
          <w:rFonts w:eastAsia="Calibri" w:cs="Arial"/>
        </w:rPr>
        <w:t xml:space="preserve"> </w:t>
      </w:r>
      <w:r w:rsidRPr="00860DAE">
        <w:rPr>
          <w:rFonts w:eastAsia="Calibri" w:cs="Arial"/>
        </w:rPr>
        <w:t>wykonaw</w:t>
      </w:r>
      <w:r w:rsidR="00273815">
        <w:rPr>
          <w:rFonts w:eastAsia="Calibri" w:cs="Arial"/>
        </w:rPr>
        <w:t xml:space="preserve">ca kończy bowiem kolejne prace. </w:t>
      </w:r>
      <w:r w:rsidR="00B40C67" w:rsidRPr="00860DAE">
        <w:rPr>
          <w:rFonts w:eastAsia="Calibri" w:cs="Arial"/>
        </w:rPr>
        <w:t xml:space="preserve">Podróżni z dwóch nowych peronów codziennie wygodnie wsiadają do </w:t>
      </w:r>
      <w:r w:rsidR="006C332F" w:rsidRPr="00860DAE">
        <w:rPr>
          <w:rFonts w:eastAsia="Calibri" w:cs="Arial"/>
        </w:rPr>
        <w:t>ok. 90</w:t>
      </w:r>
      <w:r w:rsidR="00B40C67" w:rsidRPr="00860DAE">
        <w:rPr>
          <w:rFonts w:eastAsia="Calibri" w:cs="Arial"/>
        </w:rPr>
        <w:t xml:space="preserve"> pociągów m.in. </w:t>
      </w:r>
      <w:r w:rsidRPr="00860DAE">
        <w:rPr>
          <w:rFonts w:eastAsia="Calibri" w:cs="Arial"/>
        </w:rPr>
        <w:t xml:space="preserve">sezonowych </w:t>
      </w:r>
      <w:r w:rsidR="00B40C67" w:rsidRPr="00860DAE">
        <w:rPr>
          <w:rFonts w:eastAsia="Calibri" w:cs="Arial"/>
        </w:rPr>
        <w:t>w kierunku</w:t>
      </w:r>
      <w:r w:rsidR="006C332F" w:rsidRPr="00860DAE">
        <w:rPr>
          <w:rFonts w:eastAsia="Calibri" w:cs="Arial"/>
        </w:rPr>
        <w:t xml:space="preserve"> Kołobrzegu, Gdyni i Szczecina</w:t>
      </w:r>
      <w:r w:rsidR="00B40C67" w:rsidRPr="00860DAE">
        <w:rPr>
          <w:rFonts w:eastAsia="Calibri" w:cs="Arial"/>
        </w:rPr>
        <w:t>. Na peronach s</w:t>
      </w:r>
      <w:r w:rsidR="006C332F" w:rsidRPr="00860DAE">
        <w:rPr>
          <w:rFonts w:eastAsia="Calibri" w:cs="Arial"/>
        </w:rPr>
        <w:t>ą</w:t>
      </w:r>
      <w:r w:rsidR="00860DAE" w:rsidRPr="00860DAE">
        <w:rPr>
          <w:rFonts w:eastAsia="Calibri" w:cs="Arial"/>
        </w:rPr>
        <w:t xml:space="preserve"> długie wiaty</w:t>
      </w:r>
      <w:r w:rsidR="00B40C67" w:rsidRPr="00860DAE">
        <w:rPr>
          <w:rFonts w:eastAsia="Calibri" w:cs="Arial"/>
        </w:rPr>
        <w:t xml:space="preserve">, ławki, tablice informacyjne i czytelne oznakowanie. </w:t>
      </w:r>
      <w:r w:rsidRPr="00860DAE">
        <w:rPr>
          <w:rFonts w:cs="Arial"/>
        </w:rPr>
        <w:t>Nawierzchnia z liniami naprowadzającymi ułatwia poruszanie się osobom niewidomym i słabowidzącym.</w:t>
      </w:r>
    </w:p>
    <w:p w:rsidR="00D2261B" w:rsidRPr="00860DAE" w:rsidRDefault="00B40C67" w:rsidP="00273815">
      <w:pPr>
        <w:spacing w:before="100" w:beforeAutospacing="1" w:after="100" w:afterAutospacing="1" w:line="360" w:lineRule="auto"/>
        <w:rPr>
          <w:rFonts w:cs="Arial"/>
        </w:rPr>
      </w:pPr>
      <w:r w:rsidRPr="00860DAE">
        <w:rPr>
          <w:rFonts w:eastAsia="Calibri" w:cs="Arial"/>
          <w:b/>
        </w:rPr>
        <w:t xml:space="preserve">Już </w:t>
      </w:r>
      <w:r w:rsidR="006C332F" w:rsidRPr="00860DAE">
        <w:rPr>
          <w:rFonts w:eastAsia="Calibri" w:cs="Arial"/>
          <w:b/>
        </w:rPr>
        <w:t>w sierpniu</w:t>
      </w:r>
      <w:r w:rsidR="00563995" w:rsidRPr="00860DAE">
        <w:rPr>
          <w:rFonts w:eastAsia="Calibri" w:cs="Arial"/>
          <w:b/>
        </w:rPr>
        <w:t xml:space="preserve"> </w:t>
      </w:r>
      <w:r w:rsidRPr="00860DAE">
        <w:rPr>
          <w:rFonts w:eastAsia="Calibri" w:cs="Arial"/>
          <w:b/>
        </w:rPr>
        <w:t xml:space="preserve">komfort obsługi zwiększy </w:t>
      </w:r>
      <w:r w:rsidR="00796255" w:rsidRPr="00860DAE">
        <w:rPr>
          <w:rFonts w:eastAsia="Calibri" w:cs="Arial"/>
          <w:b/>
        </w:rPr>
        <w:t>peron nr 3</w:t>
      </w:r>
      <w:r w:rsidR="00796255" w:rsidRPr="00860DAE">
        <w:rPr>
          <w:rFonts w:eastAsia="Calibri" w:cs="Arial"/>
        </w:rPr>
        <w:t>.</w:t>
      </w:r>
      <w:r w:rsidR="00E220C0" w:rsidRPr="00860DAE">
        <w:rPr>
          <w:rFonts w:eastAsia="Calibri" w:cs="Arial"/>
        </w:rPr>
        <w:t xml:space="preserve"> </w:t>
      </w:r>
      <w:r w:rsidRPr="00860DAE">
        <w:rPr>
          <w:rFonts w:eastAsia="Calibri" w:cs="Arial"/>
        </w:rPr>
        <w:t xml:space="preserve">Na peronie gotowa jest długa wiata. Układana jest </w:t>
      </w:r>
      <w:r w:rsidR="00624495" w:rsidRPr="00860DAE">
        <w:rPr>
          <w:rFonts w:eastAsia="Calibri" w:cs="Arial"/>
        </w:rPr>
        <w:t>nawierzchni</w:t>
      </w:r>
      <w:r w:rsidRPr="00860DAE">
        <w:rPr>
          <w:rFonts w:eastAsia="Calibri" w:cs="Arial"/>
        </w:rPr>
        <w:t>a</w:t>
      </w:r>
      <w:r w:rsidR="00624495" w:rsidRPr="00860DAE">
        <w:rPr>
          <w:rFonts w:eastAsia="Calibri" w:cs="Arial"/>
        </w:rPr>
        <w:t xml:space="preserve"> z płyt granitowych</w:t>
      </w:r>
      <w:r w:rsidR="007E0C2B" w:rsidRPr="00860DAE">
        <w:rPr>
          <w:rFonts w:eastAsia="Calibri" w:cs="Arial"/>
        </w:rPr>
        <w:t xml:space="preserve">. </w:t>
      </w:r>
      <w:r w:rsidRPr="00860DAE">
        <w:rPr>
          <w:rFonts w:eastAsia="Calibri" w:cs="Arial"/>
        </w:rPr>
        <w:t xml:space="preserve">Jeszcze w wakacje wykonawca zamierza uruchomić </w:t>
      </w:r>
      <w:r w:rsidR="009241BB" w:rsidRPr="00860DAE">
        <w:rPr>
          <w:rFonts w:eastAsia="Calibri" w:cs="Arial"/>
        </w:rPr>
        <w:t>schody ruchome oraz windy</w:t>
      </w:r>
      <w:r w:rsidR="00435FCC" w:rsidRPr="00860DAE">
        <w:rPr>
          <w:rFonts w:eastAsia="Calibri" w:cs="Arial"/>
        </w:rPr>
        <w:t>.</w:t>
      </w:r>
      <w:r w:rsidR="00435FCC" w:rsidRPr="00860DAE">
        <w:t xml:space="preserve"> </w:t>
      </w:r>
      <w:r w:rsidRPr="00860DAE">
        <w:t>P</w:t>
      </w:r>
      <w:r w:rsidR="007E0C2B" w:rsidRPr="00860DAE">
        <w:t>rzejści</w:t>
      </w:r>
      <w:r w:rsidRPr="00860DAE">
        <w:t>em</w:t>
      </w:r>
      <w:r w:rsidR="007E0C2B" w:rsidRPr="00860DAE">
        <w:t xml:space="preserve"> pod torami</w:t>
      </w:r>
      <w:r w:rsidR="00563995" w:rsidRPr="00860DAE">
        <w:t xml:space="preserve"> zapewniony jest dostęp </w:t>
      </w:r>
      <w:r w:rsidR="00696D03" w:rsidRPr="00860DAE">
        <w:t>do peronu nr</w:t>
      </w:r>
      <w:r w:rsidR="00A47771" w:rsidRPr="00860DAE">
        <w:t xml:space="preserve"> 1 i</w:t>
      </w:r>
      <w:r w:rsidR="00696D03" w:rsidRPr="00860DAE">
        <w:t xml:space="preserve"> 2.</w:t>
      </w:r>
      <w:r w:rsidR="00154BC8" w:rsidRPr="00860DAE">
        <w:t xml:space="preserve"> </w:t>
      </w:r>
      <w:r w:rsidR="00563995" w:rsidRPr="00860DAE">
        <w:t xml:space="preserve">Wykonywane są pozostałe prace w obiekcie. </w:t>
      </w:r>
      <w:r w:rsidR="00041084" w:rsidRPr="00860DAE">
        <w:rPr>
          <w:rFonts w:cs="Arial"/>
        </w:rPr>
        <w:t>Blisko 140 m p</w:t>
      </w:r>
      <w:r w:rsidR="00932793" w:rsidRPr="00860DAE">
        <w:rPr>
          <w:rFonts w:cs="Arial"/>
        </w:rPr>
        <w:t xml:space="preserve">rzejście pod torami </w:t>
      </w:r>
      <w:r w:rsidR="003F5C58" w:rsidRPr="00860DAE">
        <w:rPr>
          <w:rFonts w:cs="Arial"/>
        </w:rPr>
        <w:t xml:space="preserve">umożliwi </w:t>
      </w:r>
      <w:r w:rsidR="000F3BD3" w:rsidRPr="00860DAE">
        <w:rPr>
          <w:rFonts w:cs="Arial"/>
        </w:rPr>
        <w:t>wygodny</w:t>
      </w:r>
      <w:r w:rsidR="00932793" w:rsidRPr="00860DAE">
        <w:rPr>
          <w:rFonts w:cs="Arial"/>
        </w:rPr>
        <w:t xml:space="preserve"> dostęp do peronów</w:t>
      </w:r>
      <w:r w:rsidR="00041084" w:rsidRPr="00860DAE">
        <w:rPr>
          <w:rFonts w:cs="Arial"/>
        </w:rPr>
        <w:t xml:space="preserve"> i p</w:t>
      </w:r>
      <w:r w:rsidR="00932793" w:rsidRPr="00860DAE">
        <w:rPr>
          <w:rFonts w:cs="Arial"/>
        </w:rPr>
        <w:t>ołączy dwie części miasta</w:t>
      </w:r>
      <w:r w:rsidR="00AE7AD7" w:rsidRPr="00860DAE">
        <w:rPr>
          <w:rFonts w:cs="Arial"/>
        </w:rPr>
        <w:t>.</w:t>
      </w:r>
      <w:r w:rsidR="00154BC8" w:rsidRPr="00860DAE">
        <w:rPr>
          <w:rFonts w:cs="Arial"/>
        </w:rPr>
        <w:t xml:space="preserve"> </w:t>
      </w:r>
      <w:r w:rsidR="00B16A05" w:rsidRPr="00860DAE">
        <w:rPr>
          <w:rFonts w:cs="Arial"/>
        </w:rPr>
        <w:t>W</w:t>
      </w:r>
      <w:r w:rsidR="00154BC8" w:rsidRPr="00860DAE">
        <w:rPr>
          <w:rFonts w:cs="Arial"/>
        </w:rPr>
        <w:t xml:space="preserve"> Rzeszowie </w:t>
      </w:r>
      <w:r w:rsidR="00860DAE" w:rsidRPr="00860DAE">
        <w:rPr>
          <w:rFonts w:cs="Arial"/>
        </w:rPr>
        <w:t>d</w:t>
      </w:r>
      <w:r w:rsidR="00563995" w:rsidRPr="00860DAE">
        <w:rPr>
          <w:rFonts w:cs="Arial"/>
        </w:rPr>
        <w:t xml:space="preserve">ostępność </w:t>
      </w:r>
      <w:r w:rsidR="00154BC8" w:rsidRPr="00860DAE">
        <w:rPr>
          <w:rFonts w:cs="Arial"/>
        </w:rPr>
        <w:t>do kolei zwiększył już wybudowany w ramach inwestycji PLK dodatkowy przystanek Rzeszów Zachodni.</w:t>
      </w:r>
      <w:r w:rsidR="00932793" w:rsidRPr="00860DAE">
        <w:rPr>
          <w:rFonts w:cs="Arial"/>
        </w:rPr>
        <w:t xml:space="preserve"> </w:t>
      </w:r>
    </w:p>
    <w:p w:rsidR="00D2261B" w:rsidRPr="00860DAE" w:rsidRDefault="00D2261B" w:rsidP="00273815">
      <w:pPr>
        <w:spacing w:before="100" w:beforeAutospacing="1" w:after="100" w:afterAutospacing="1" w:line="360" w:lineRule="auto"/>
        <w:rPr>
          <w:rFonts w:eastAsia="Calibri" w:cs="Arial"/>
        </w:rPr>
      </w:pPr>
      <w:r w:rsidRPr="00860DAE">
        <w:rPr>
          <w:rFonts w:eastAsia="Calibri" w:cs="Arial"/>
        </w:rPr>
        <w:t xml:space="preserve">Inwestycja realizowana jest z Krajowego Programu Kolejowego, w ramach projektu: „Poprawa stanu technicznego infrastruktury obsługi podróżnych (w tym dostosowanie do wymagań TSI PRM)”. Wartość umowy </w:t>
      </w:r>
      <w:r w:rsidR="007832A0" w:rsidRPr="00860DAE">
        <w:rPr>
          <w:rFonts w:eastAsia="Calibri" w:cs="Arial"/>
        </w:rPr>
        <w:t>z wykonawcą</w:t>
      </w:r>
      <w:r w:rsidR="00997719" w:rsidRPr="00860DAE">
        <w:rPr>
          <w:rFonts w:eastAsia="Calibri" w:cs="Arial"/>
        </w:rPr>
        <w:t>,</w:t>
      </w:r>
      <w:r w:rsidR="007832A0" w:rsidRPr="00860DAE">
        <w:rPr>
          <w:rFonts w:eastAsia="Calibri" w:cs="Arial"/>
        </w:rPr>
        <w:t xml:space="preserve"> </w:t>
      </w:r>
      <w:r w:rsidRPr="00860DAE">
        <w:rPr>
          <w:rFonts w:eastAsia="Calibri" w:cs="Arial"/>
        </w:rPr>
        <w:t>współfinansowanej ze środków unijnych Programu Operacyjnego Infrastruktura i Środowisko</w:t>
      </w:r>
      <w:r w:rsidR="00997719" w:rsidRPr="00860DAE">
        <w:rPr>
          <w:rFonts w:eastAsia="Calibri" w:cs="Arial"/>
        </w:rPr>
        <w:t>,</w:t>
      </w:r>
      <w:r w:rsidRPr="00860DAE">
        <w:rPr>
          <w:rFonts w:eastAsia="Calibri" w:cs="Arial"/>
        </w:rPr>
        <w:t xml:space="preserve"> to 205 mln zł netto.</w:t>
      </w:r>
    </w:p>
    <w:p w:rsidR="00273815" w:rsidRDefault="00D2261B" w:rsidP="00273815">
      <w:pPr>
        <w:spacing w:after="0" w:line="240" w:lineRule="auto"/>
      </w:pPr>
      <w:r w:rsidRPr="00860DAE">
        <w:rPr>
          <w:rStyle w:val="Pogrubienie"/>
          <w:rFonts w:cs="Arial"/>
        </w:rPr>
        <w:t>Kontakt dla mediów:</w:t>
      </w:r>
      <w:r w:rsidR="00EB43B6" w:rsidRPr="00860DAE">
        <w:rPr>
          <w:rStyle w:val="Pogrubienie"/>
          <w:rFonts w:cs="Arial"/>
        </w:rPr>
        <w:br/>
      </w:r>
      <w:r w:rsidRPr="00860DAE">
        <w:rPr>
          <w:rStyle w:val="Pogrubienie"/>
          <w:rFonts w:cs="Arial"/>
        </w:rPr>
        <w:t>PKP Polskie Linie Kolejowe S.A.</w:t>
      </w:r>
      <w:r w:rsidRPr="00860DAE">
        <w:br/>
        <w:t>Dorota Szalacha</w:t>
      </w:r>
      <w:r w:rsidRPr="00860DAE">
        <w:br/>
        <w:t>zespół prasowy</w:t>
      </w:r>
      <w:r w:rsidRPr="00860DAE">
        <w:br/>
      </w:r>
      <w:r w:rsidRPr="00860DAE">
        <w:rPr>
          <w:rStyle w:val="Hipercze"/>
          <w:color w:val="0071BC"/>
          <w:shd w:val="clear" w:color="auto" w:fill="FFFFFF"/>
        </w:rPr>
        <w:t>rzecznik@plk-sa.pl</w:t>
      </w:r>
      <w:r w:rsidRPr="00860DAE">
        <w:br/>
        <w:t>T: +48 694 480</w:t>
      </w:r>
      <w:r w:rsidR="00273815">
        <w:t> </w:t>
      </w:r>
      <w:r w:rsidRPr="00860DAE">
        <w:t>153</w:t>
      </w:r>
    </w:p>
    <w:p w:rsidR="00273815" w:rsidRDefault="00273815" w:rsidP="00273815">
      <w:pPr>
        <w:spacing w:after="0" w:line="240" w:lineRule="auto"/>
        <w:rPr>
          <w:rFonts w:cs="Arial"/>
        </w:rPr>
      </w:pPr>
    </w:p>
    <w:p w:rsidR="00C22107" w:rsidRPr="00273815" w:rsidRDefault="00D2261B" w:rsidP="00273815">
      <w:pPr>
        <w:spacing w:after="0" w:line="240" w:lineRule="auto"/>
        <w:rPr>
          <w:rFonts w:cs="Arial"/>
          <w:b/>
          <w:bCs/>
        </w:rPr>
      </w:pPr>
      <w:bookmarkStart w:id="0" w:name="_GoBack"/>
      <w:bookmarkEnd w:id="0"/>
      <w:r w:rsidRPr="00860DAE">
        <w:rPr>
          <w:rFonts w:cs="Arial"/>
        </w:rPr>
        <w:t>Projekt jest współfinansowany przez Unię Europejską ze środków Funduszu Spójności w ramach Programu Operacyjnego Infrastruktura i Środowisko.</w:t>
      </w:r>
      <w:r w:rsidR="00EB43B6" w:rsidRPr="00860DAE">
        <w:rPr>
          <w:rFonts w:cs="Arial"/>
        </w:rPr>
        <w:br/>
      </w:r>
    </w:p>
    <w:sectPr w:rsidR="00C22107" w:rsidRPr="0027381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082" w:rsidRDefault="000C6082" w:rsidP="009D1AEB">
      <w:pPr>
        <w:spacing w:after="0" w:line="240" w:lineRule="auto"/>
      </w:pPr>
      <w:r>
        <w:separator/>
      </w:r>
    </w:p>
  </w:endnote>
  <w:endnote w:type="continuationSeparator" w:id="0">
    <w:p w:rsidR="000C6082" w:rsidRDefault="000C608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352" w:rsidRDefault="00AF7352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AF7352" w:rsidRPr="0025604B" w:rsidRDefault="00AF735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AF7352" w:rsidRPr="0025604B" w:rsidRDefault="00AF735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AF7352" w:rsidRPr="00860074" w:rsidRDefault="00AF735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082" w:rsidRDefault="000C6082" w:rsidP="009D1AEB">
      <w:pPr>
        <w:spacing w:after="0" w:line="240" w:lineRule="auto"/>
      </w:pPr>
      <w:r>
        <w:separator/>
      </w:r>
    </w:p>
  </w:footnote>
  <w:footnote w:type="continuationSeparator" w:id="0">
    <w:p w:rsidR="000C6082" w:rsidRDefault="000C608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352" w:rsidRDefault="00AF7352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C47A244" wp14:editId="0328D14A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F1BB67" wp14:editId="07AF4F1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AF7352" w:rsidRPr="004D6EC9" w:rsidRDefault="00AF7352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AF7352" w:rsidRDefault="00AF735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AF7352" w:rsidRPr="004D6EC9" w:rsidRDefault="00AF735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AF7352" w:rsidRPr="009939C9" w:rsidRDefault="00AF735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AF7352" w:rsidRPr="009939C9" w:rsidRDefault="00AF735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AF7352" w:rsidRPr="009939C9" w:rsidRDefault="00AF735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AF7352" w:rsidRPr="00DA3248" w:rsidRDefault="00AF7352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F1BB6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AF7352" w:rsidRPr="004D6EC9" w:rsidRDefault="00AF7352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AF7352" w:rsidRDefault="00AF735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AF7352" w:rsidRPr="004D6EC9" w:rsidRDefault="00AF735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AF7352" w:rsidRPr="009939C9" w:rsidRDefault="00AF735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AF7352" w:rsidRPr="009939C9" w:rsidRDefault="00AF735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AF7352" w:rsidRPr="009939C9" w:rsidRDefault="00AF735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AF7352" w:rsidRPr="00DA3248" w:rsidRDefault="00AF7352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10056"/>
    <w:multiLevelType w:val="hybridMultilevel"/>
    <w:tmpl w:val="22104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0A1577E"/>
    <w:multiLevelType w:val="hybridMultilevel"/>
    <w:tmpl w:val="A3F09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021C"/>
    <w:rsid w:val="0002228F"/>
    <w:rsid w:val="00041084"/>
    <w:rsid w:val="00055BA4"/>
    <w:rsid w:val="000654A4"/>
    <w:rsid w:val="0007466C"/>
    <w:rsid w:val="00094416"/>
    <w:rsid w:val="000A7053"/>
    <w:rsid w:val="000C6082"/>
    <w:rsid w:val="000F3272"/>
    <w:rsid w:val="000F3BD3"/>
    <w:rsid w:val="001154E1"/>
    <w:rsid w:val="00125364"/>
    <w:rsid w:val="001314CD"/>
    <w:rsid w:val="00151F66"/>
    <w:rsid w:val="00154BC8"/>
    <w:rsid w:val="00192E20"/>
    <w:rsid w:val="001C34A8"/>
    <w:rsid w:val="001D2F53"/>
    <w:rsid w:val="001E5FFE"/>
    <w:rsid w:val="001F2542"/>
    <w:rsid w:val="00236985"/>
    <w:rsid w:val="0025125A"/>
    <w:rsid w:val="00273815"/>
    <w:rsid w:val="00277762"/>
    <w:rsid w:val="00284CBB"/>
    <w:rsid w:val="00291328"/>
    <w:rsid w:val="002A5B75"/>
    <w:rsid w:val="002C097C"/>
    <w:rsid w:val="002D4875"/>
    <w:rsid w:val="002E0576"/>
    <w:rsid w:val="002E0B44"/>
    <w:rsid w:val="002E1691"/>
    <w:rsid w:val="002E2432"/>
    <w:rsid w:val="002F2F81"/>
    <w:rsid w:val="002F6767"/>
    <w:rsid w:val="003045E5"/>
    <w:rsid w:val="00347693"/>
    <w:rsid w:val="003509D8"/>
    <w:rsid w:val="00393E35"/>
    <w:rsid w:val="00394DD3"/>
    <w:rsid w:val="003B4F48"/>
    <w:rsid w:val="003D01E7"/>
    <w:rsid w:val="003E51E9"/>
    <w:rsid w:val="003F317A"/>
    <w:rsid w:val="003F5C58"/>
    <w:rsid w:val="00420B8E"/>
    <w:rsid w:val="00423202"/>
    <w:rsid w:val="00430558"/>
    <w:rsid w:val="00435FCC"/>
    <w:rsid w:val="00447246"/>
    <w:rsid w:val="00467C79"/>
    <w:rsid w:val="00472EBB"/>
    <w:rsid w:val="00484448"/>
    <w:rsid w:val="004B46A7"/>
    <w:rsid w:val="004C47E5"/>
    <w:rsid w:val="004F1B9A"/>
    <w:rsid w:val="004F5B1F"/>
    <w:rsid w:val="00511692"/>
    <w:rsid w:val="00560EB1"/>
    <w:rsid w:val="00563995"/>
    <w:rsid w:val="00563FAF"/>
    <w:rsid w:val="005A7894"/>
    <w:rsid w:val="005B3E7B"/>
    <w:rsid w:val="005D3724"/>
    <w:rsid w:val="005D3F5C"/>
    <w:rsid w:val="005E7308"/>
    <w:rsid w:val="00624495"/>
    <w:rsid w:val="00633778"/>
    <w:rsid w:val="0063625B"/>
    <w:rsid w:val="00637A31"/>
    <w:rsid w:val="00654CF4"/>
    <w:rsid w:val="00665344"/>
    <w:rsid w:val="00676669"/>
    <w:rsid w:val="00696D03"/>
    <w:rsid w:val="006C332F"/>
    <w:rsid w:val="006C6C1C"/>
    <w:rsid w:val="006C735D"/>
    <w:rsid w:val="006D2459"/>
    <w:rsid w:val="006E309E"/>
    <w:rsid w:val="006F49D6"/>
    <w:rsid w:val="00707658"/>
    <w:rsid w:val="007266E0"/>
    <w:rsid w:val="00735910"/>
    <w:rsid w:val="00743905"/>
    <w:rsid w:val="00770E61"/>
    <w:rsid w:val="007832A0"/>
    <w:rsid w:val="00793930"/>
    <w:rsid w:val="00796255"/>
    <w:rsid w:val="007A0BE7"/>
    <w:rsid w:val="007B296D"/>
    <w:rsid w:val="007B33EB"/>
    <w:rsid w:val="007E0C2B"/>
    <w:rsid w:val="007E7945"/>
    <w:rsid w:val="007F2A6A"/>
    <w:rsid w:val="007F3648"/>
    <w:rsid w:val="00814ECF"/>
    <w:rsid w:val="0083326A"/>
    <w:rsid w:val="00860074"/>
    <w:rsid w:val="00860DAE"/>
    <w:rsid w:val="008620D1"/>
    <w:rsid w:val="008652CE"/>
    <w:rsid w:val="008833B6"/>
    <w:rsid w:val="008847D2"/>
    <w:rsid w:val="008926BC"/>
    <w:rsid w:val="008C3A2A"/>
    <w:rsid w:val="008F5703"/>
    <w:rsid w:val="008F73DF"/>
    <w:rsid w:val="008F7E51"/>
    <w:rsid w:val="009241BB"/>
    <w:rsid w:val="00932793"/>
    <w:rsid w:val="00944348"/>
    <w:rsid w:val="0096362A"/>
    <w:rsid w:val="0096589B"/>
    <w:rsid w:val="0098550C"/>
    <w:rsid w:val="00997719"/>
    <w:rsid w:val="009C1685"/>
    <w:rsid w:val="009C3769"/>
    <w:rsid w:val="009D1AEB"/>
    <w:rsid w:val="009F6F22"/>
    <w:rsid w:val="00A15AED"/>
    <w:rsid w:val="00A227B9"/>
    <w:rsid w:val="00A41DF6"/>
    <w:rsid w:val="00A47771"/>
    <w:rsid w:val="00A47FF8"/>
    <w:rsid w:val="00A51735"/>
    <w:rsid w:val="00A53A22"/>
    <w:rsid w:val="00A66864"/>
    <w:rsid w:val="00A71778"/>
    <w:rsid w:val="00A865C6"/>
    <w:rsid w:val="00A87D40"/>
    <w:rsid w:val="00A93012"/>
    <w:rsid w:val="00A95696"/>
    <w:rsid w:val="00AB5D21"/>
    <w:rsid w:val="00AC2669"/>
    <w:rsid w:val="00AD5E5F"/>
    <w:rsid w:val="00AE7AD7"/>
    <w:rsid w:val="00AF6318"/>
    <w:rsid w:val="00AF7352"/>
    <w:rsid w:val="00B16A05"/>
    <w:rsid w:val="00B360D6"/>
    <w:rsid w:val="00B40C67"/>
    <w:rsid w:val="00B42F3C"/>
    <w:rsid w:val="00BA0ED4"/>
    <w:rsid w:val="00BB302A"/>
    <w:rsid w:val="00BD0A61"/>
    <w:rsid w:val="00BE3F81"/>
    <w:rsid w:val="00BF2F62"/>
    <w:rsid w:val="00C22107"/>
    <w:rsid w:val="00C346F5"/>
    <w:rsid w:val="00C44F2F"/>
    <w:rsid w:val="00C725C8"/>
    <w:rsid w:val="00CF2298"/>
    <w:rsid w:val="00CF5501"/>
    <w:rsid w:val="00D149FC"/>
    <w:rsid w:val="00D2261B"/>
    <w:rsid w:val="00D63FF3"/>
    <w:rsid w:val="00D85CD8"/>
    <w:rsid w:val="00DA5BA2"/>
    <w:rsid w:val="00DC4803"/>
    <w:rsid w:val="00DF54D9"/>
    <w:rsid w:val="00E049FD"/>
    <w:rsid w:val="00E104C0"/>
    <w:rsid w:val="00E13CDE"/>
    <w:rsid w:val="00E220C0"/>
    <w:rsid w:val="00E329DE"/>
    <w:rsid w:val="00E4219E"/>
    <w:rsid w:val="00E620BE"/>
    <w:rsid w:val="00E643E9"/>
    <w:rsid w:val="00E65E00"/>
    <w:rsid w:val="00E66836"/>
    <w:rsid w:val="00E7558F"/>
    <w:rsid w:val="00E83C55"/>
    <w:rsid w:val="00E84D4C"/>
    <w:rsid w:val="00EB43B6"/>
    <w:rsid w:val="00EE280F"/>
    <w:rsid w:val="00EF7595"/>
    <w:rsid w:val="00F0133B"/>
    <w:rsid w:val="00F03532"/>
    <w:rsid w:val="00F26410"/>
    <w:rsid w:val="00F404DB"/>
    <w:rsid w:val="00F74F31"/>
    <w:rsid w:val="00F83D0D"/>
    <w:rsid w:val="00FA613C"/>
    <w:rsid w:val="00FC3B87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ny"/>
    <w:uiPriority w:val="99"/>
    <w:rsid w:val="0094434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6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8D4A0-247E-42A1-946A-62CA15C9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Rzeszów - zwiększa się komfort kolei w stolicy Podkarpacia </vt:lpstr>
    </vt:vector>
  </TitlesOfParts>
  <Company>PKP PLK S.A.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Rzeszów - zwiększa się komfort kolei w stolicy Podkarpacia</dc:title>
  <dc:subject/>
  <dc:creator>Dorota.Szalacha@plk-sa.pl</dc:creator>
  <cp:keywords/>
  <dc:description/>
  <cp:lastModifiedBy>Dudzińska Maria</cp:lastModifiedBy>
  <cp:revision>2</cp:revision>
  <cp:lastPrinted>2020-07-10T09:42:00Z</cp:lastPrinted>
  <dcterms:created xsi:type="dcterms:W3CDTF">2020-07-10T09:43:00Z</dcterms:created>
  <dcterms:modified xsi:type="dcterms:W3CDTF">2020-07-10T09:43:00Z</dcterms:modified>
</cp:coreProperties>
</file>