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424173" w:rsidRDefault="0063625B" w:rsidP="006C55E9">
      <w:pPr>
        <w:rPr>
          <w:rFonts w:cs="Arial"/>
        </w:rPr>
      </w:pPr>
    </w:p>
    <w:p w:rsidR="00D11354" w:rsidRPr="00424173" w:rsidRDefault="00D11354" w:rsidP="006C55E9">
      <w:pPr>
        <w:rPr>
          <w:rFonts w:cs="Arial"/>
        </w:rPr>
      </w:pPr>
    </w:p>
    <w:p w:rsidR="0063625B" w:rsidRDefault="0063625B" w:rsidP="006C55E9">
      <w:pPr>
        <w:rPr>
          <w:rFonts w:cs="Arial"/>
        </w:rPr>
      </w:pPr>
    </w:p>
    <w:p w:rsidR="00424173" w:rsidRPr="00424173" w:rsidRDefault="00424173" w:rsidP="006C55E9">
      <w:pPr>
        <w:rPr>
          <w:rFonts w:cs="Arial"/>
        </w:rPr>
      </w:pPr>
    </w:p>
    <w:p w:rsidR="009D1AEB" w:rsidRDefault="006420CD" w:rsidP="007402DB">
      <w:pPr>
        <w:jc w:val="right"/>
        <w:rPr>
          <w:rFonts w:cs="Arial"/>
        </w:rPr>
      </w:pPr>
      <w:r w:rsidRPr="00424173">
        <w:rPr>
          <w:rFonts w:cs="Arial"/>
        </w:rPr>
        <w:t>Łódź</w:t>
      </w:r>
      <w:r w:rsidR="009D1AEB" w:rsidRPr="00424173">
        <w:rPr>
          <w:rFonts w:cs="Arial"/>
        </w:rPr>
        <w:t>,</w:t>
      </w:r>
      <w:r w:rsidR="007402DB">
        <w:rPr>
          <w:rFonts w:cs="Arial"/>
        </w:rPr>
        <w:t xml:space="preserve"> </w:t>
      </w:r>
      <w:r w:rsidR="004135D2">
        <w:rPr>
          <w:rFonts w:cs="Arial"/>
        </w:rPr>
        <w:t>2</w:t>
      </w:r>
      <w:r w:rsidR="00191E17">
        <w:rPr>
          <w:rFonts w:cs="Arial"/>
        </w:rPr>
        <w:t xml:space="preserve"> grudnia </w:t>
      </w:r>
      <w:r w:rsidR="002E2432" w:rsidRPr="00424173">
        <w:rPr>
          <w:rFonts w:cs="Arial"/>
        </w:rPr>
        <w:t>2020</w:t>
      </w:r>
      <w:r w:rsidR="009D1AEB" w:rsidRPr="00424173">
        <w:rPr>
          <w:rFonts w:cs="Arial"/>
        </w:rPr>
        <w:t xml:space="preserve"> r.</w:t>
      </w:r>
    </w:p>
    <w:p w:rsidR="00D172BC" w:rsidRDefault="00191E17" w:rsidP="000962C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Łódź</w:t>
      </w:r>
      <w:r w:rsidR="008C025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C025B">
        <w:rPr>
          <w:sz w:val="22"/>
          <w:szCs w:val="22"/>
        </w:rPr>
        <w:t xml:space="preserve">Tarcza TBM </w:t>
      </w:r>
      <w:r>
        <w:rPr>
          <w:sz w:val="22"/>
          <w:szCs w:val="22"/>
        </w:rPr>
        <w:t xml:space="preserve">montowana w komorze startowej </w:t>
      </w:r>
    </w:p>
    <w:p w:rsidR="006476B7" w:rsidRPr="008C025B" w:rsidRDefault="00191E17" w:rsidP="000962CB">
      <w:pPr>
        <w:spacing w:before="100" w:beforeAutospacing="1" w:after="100" w:afterAutospacing="1" w:line="360" w:lineRule="auto"/>
        <w:rPr>
          <w:rFonts w:cs="Arial"/>
          <w:b/>
        </w:rPr>
      </w:pPr>
      <w:r w:rsidRPr="008C025B">
        <w:rPr>
          <w:rFonts w:cs="Arial"/>
          <w:b/>
        </w:rPr>
        <w:t>Pierwsze el</w:t>
      </w:r>
      <w:r w:rsidR="00205241">
        <w:rPr>
          <w:rFonts w:cs="Arial"/>
          <w:b/>
        </w:rPr>
        <w:t>ementy dużej maszyny do drążenia</w:t>
      </w:r>
      <w:r w:rsidRPr="008C025B">
        <w:rPr>
          <w:rFonts w:cs="Arial"/>
          <w:b/>
        </w:rPr>
        <w:t xml:space="preserve"> kolejowych tuneli łączących Łódź Fabryczną oraz Łódź Kaliską i Łódź Żabieniec są w komorze startowej na głębokości 30 m. </w:t>
      </w:r>
      <w:r w:rsidR="008C025B" w:rsidRPr="008C025B">
        <w:rPr>
          <w:rFonts w:cs="Arial"/>
          <w:b/>
        </w:rPr>
        <w:t xml:space="preserve">Budowa podziemnego połączenia jest realizowane jednocześnie w kilku miejscach. </w:t>
      </w:r>
      <w:r w:rsidR="006476B7" w:rsidRPr="008C025B">
        <w:rPr>
          <w:rFonts w:cs="Arial"/>
          <w:b/>
        </w:rPr>
        <w:t xml:space="preserve">Inwestycja </w:t>
      </w:r>
      <w:r w:rsidR="008C025B" w:rsidRPr="008C025B">
        <w:rPr>
          <w:rFonts w:cs="Arial"/>
          <w:b/>
        </w:rPr>
        <w:t xml:space="preserve">PKP Polskich Linii Kolejowych S.A. </w:t>
      </w:r>
      <w:r w:rsidR="006476B7" w:rsidRPr="008C025B">
        <w:rPr>
          <w:rFonts w:cs="Arial"/>
          <w:b/>
        </w:rPr>
        <w:t xml:space="preserve">za ponad 1,7 mld zł </w:t>
      </w:r>
      <w:r w:rsidR="008C025B" w:rsidRPr="008C025B">
        <w:rPr>
          <w:rFonts w:cs="Arial"/>
          <w:b/>
        </w:rPr>
        <w:t xml:space="preserve">zapewni </w:t>
      </w:r>
      <w:r w:rsidR="005A78E3" w:rsidRPr="008C025B">
        <w:rPr>
          <w:rFonts w:cs="Arial"/>
          <w:b/>
        </w:rPr>
        <w:t xml:space="preserve">lepsze połączenia </w:t>
      </w:r>
      <w:r w:rsidR="008C025B">
        <w:rPr>
          <w:rFonts w:cs="Arial"/>
          <w:b/>
        </w:rPr>
        <w:t>kolejowe w kraju, regionie i mieście</w:t>
      </w:r>
      <w:r w:rsidR="006476B7" w:rsidRPr="008C025B">
        <w:rPr>
          <w:rFonts w:cs="Arial"/>
          <w:b/>
        </w:rPr>
        <w:t xml:space="preserve">. Projekt </w:t>
      </w:r>
      <w:r w:rsidR="001F5043" w:rsidRPr="008C025B">
        <w:rPr>
          <w:rFonts w:cs="Arial"/>
          <w:b/>
        </w:rPr>
        <w:t xml:space="preserve">realizowany </w:t>
      </w:r>
      <w:r w:rsidR="00A30DCB">
        <w:rPr>
          <w:rFonts w:cs="Arial"/>
          <w:b/>
        </w:rPr>
        <w:t xml:space="preserve">jest </w:t>
      </w:r>
      <w:r w:rsidR="006476B7" w:rsidRPr="008C025B">
        <w:rPr>
          <w:rFonts w:cs="Arial"/>
          <w:b/>
        </w:rPr>
        <w:t>z</w:t>
      </w:r>
      <w:r w:rsidR="005A78E3" w:rsidRPr="008C025B">
        <w:rPr>
          <w:rFonts w:cs="Arial"/>
          <w:b/>
        </w:rPr>
        <w:t>e</w:t>
      </w:r>
      <w:r w:rsidR="00A03928" w:rsidRPr="008C025B">
        <w:rPr>
          <w:rFonts w:cs="Arial"/>
          <w:b/>
        </w:rPr>
        <w:t xml:space="preserve"> </w:t>
      </w:r>
      <w:r w:rsidR="006476B7" w:rsidRPr="008C025B">
        <w:rPr>
          <w:rFonts w:cs="Arial"/>
          <w:b/>
        </w:rPr>
        <w:t xml:space="preserve">środków </w:t>
      </w:r>
      <w:proofErr w:type="spellStart"/>
      <w:r w:rsidR="006476B7" w:rsidRPr="008C025B">
        <w:rPr>
          <w:rFonts w:cs="Arial"/>
          <w:b/>
        </w:rPr>
        <w:t>POIiŚ</w:t>
      </w:r>
      <w:proofErr w:type="spellEnd"/>
      <w:r w:rsidR="006476B7" w:rsidRPr="008C025B">
        <w:rPr>
          <w:rFonts w:cs="Arial"/>
          <w:b/>
        </w:rPr>
        <w:t xml:space="preserve">. </w:t>
      </w:r>
      <w:r w:rsidR="00AF1972" w:rsidRPr="008C025B">
        <w:rPr>
          <w:rFonts w:cs="Arial"/>
          <w:b/>
        </w:rPr>
        <w:t xml:space="preserve"> </w:t>
      </w:r>
    </w:p>
    <w:p w:rsidR="007402DB" w:rsidRDefault="008C025B" w:rsidP="000962C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Głęboka na 30 m komora startowa o średnicy </w:t>
      </w:r>
      <w:r w:rsidR="00AB30BB">
        <w:rPr>
          <w:rFonts w:cs="Arial"/>
        </w:rPr>
        <w:t>ponad 30</w:t>
      </w:r>
      <w:r w:rsidR="00E20135">
        <w:rPr>
          <w:rFonts w:cs="Arial"/>
        </w:rPr>
        <w:t xml:space="preserve"> </w:t>
      </w:r>
      <w:r w:rsidR="00AB30BB">
        <w:rPr>
          <w:rFonts w:cs="Arial"/>
        </w:rPr>
        <w:t>m</w:t>
      </w:r>
      <w:r>
        <w:rPr>
          <w:rFonts w:cs="Arial"/>
        </w:rPr>
        <w:t xml:space="preserve"> powstała w Łodzi w</w:t>
      </w:r>
      <w:r w:rsidR="00607CFA">
        <w:rPr>
          <w:rFonts w:cs="Arial"/>
        </w:rPr>
        <w:t xml:space="preserve"> rejonie ul. Stolarskiej/Odolanowskiej</w:t>
      </w:r>
      <w:r>
        <w:rPr>
          <w:rFonts w:cs="Arial"/>
        </w:rPr>
        <w:t>. Wykonawca stopniowo opuszcza w dół elementy „</w:t>
      </w:r>
      <w:r w:rsidR="006C55E9">
        <w:rPr>
          <w:rFonts w:cs="Arial"/>
        </w:rPr>
        <w:t xml:space="preserve">mechanicznego </w:t>
      </w:r>
      <w:r>
        <w:rPr>
          <w:rFonts w:cs="Arial"/>
        </w:rPr>
        <w:t>k</w:t>
      </w:r>
      <w:r w:rsidR="006C55E9">
        <w:rPr>
          <w:rFonts w:cs="Arial"/>
        </w:rPr>
        <w:t>reta</w:t>
      </w:r>
      <w:r w:rsidR="00607CFA">
        <w:rPr>
          <w:rFonts w:cs="Arial"/>
        </w:rPr>
        <w:t>”</w:t>
      </w:r>
      <w:r w:rsidR="006C55E9">
        <w:rPr>
          <w:rFonts w:cs="Arial"/>
        </w:rPr>
        <w:t>. Na</w:t>
      </w:r>
      <w:r w:rsidR="00607CFA">
        <w:rPr>
          <w:rFonts w:cs="Arial"/>
        </w:rPr>
        <w:t xml:space="preserve"> </w:t>
      </w:r>
      <w:r>
        <w:rPr>
          <w:rFonts w:cs="Arial"/>
        </w:rPr>
        <w:t xml:space="preserve">specjalnie przygotowanej betonowej płycie </w:t>
      </w:r>
      <w:r w:rsidR="00607CFA">
        <w:rPr>
          <w:rFonts w:cs="Arial"/>
        </w:rPr>
        <w:t>o grubości 2 m</w:t>
      </w:r>
      <w:r w:rsidR="00E6317C">
        <w:rPr>
          <w:rFonts w:cs="Arial"/>
        </w:rPr>
        <w:t xml:space="preserve"> ustawiona jest </w:t>
      </w:r>
      <w:r w:rsidR="00607CFA">
        <w:rPr>
          <w:rFonts w:cs="Arial"/>
        </w:rPr>
        <w:t>konstrukcj</w:t>
      </w:r>
      <w:r w:rsidR="00E6317C">
        <w:rPr>
          <w:rFonts w:cs="Arial"/>
        </w:rPr>
        <w:t>a</w:t>
      </w:r>
      <w:r w:rsidR="00607CFA">
        <w:rPr>
          <w:rFonts w:cs="Arial"/>
        </w:rPr>
        <w:t xml:space="preserve"> wsporcz</w:t>
      </w:r>
      <w:r w:rsidR="00E6317C">
        <w:rPr>
          <w:rFonts w:cs="Arial"/>
        </w:rPr>
        <w:t>a</w:t>
      </w:r>
      <w:r w:rsidR="00607CFA" w:rsidRPr="00607CFA">
        <w:rPr>
          <w:rFonts w:cs="Arial"/>
        </w:rPr>
        <w:t xml:space="preserve"> </w:t>
      </w:r>
      <w:r w:rsidR="007402DB">
        <w:rPr>
          <w:rFonts w:cs="Arial"/>
        </w:rPr>
        <w:t>tzw. kołysk</w:t>
      </w:r>
      <w:r w:rsidR="00E6317C">
        <w:rPr>
          <w:rFonts w:cs="Arial"/>
        </w:rPr>
        <w:t>a, a na niej montowana jest tarcza. Pierwsze elementy maszyny są zmontowane w komorze</w:t>
      </w:r>
      <w:r w:rsidR="00775C66">
        <w:rPr>
          <w:rFonts w:cs="Arial"/>
        </w:rPr>
        <w:t>.</w:t>
      </w:r>
      <w:r w:rsidR="00DC31EE">
        <w:rPr>
          <w:rFonts w:cs="Arial"/>
        </w:rPr>
        <w:t xml:space="preserve"> </w:t>
      </w:r>
      <w:r w:rsidR="00E6317C">
        <w:rPr>
          <w:rFonts w:cs="Arial"/>
        </w:rPr>
        <w:t>Specjaliści od skład</w:t>
      </w:r>
      <w:r w:rsidR="00205241">
        <w:rPr>
          <w:rFonts w:cs="Arial"/>
        </w:rPr>
        <w:t>ania TBM przygotowali już m.in.</w:t>
      </w:r>
      <w:r w:rsidR="00E6317C" w:rsidRPr="007402DB">
        <w:rPr>
          <w:rFonts w:cs="Arial"/>
        </w:rPr>
        <w:t xml:space="preserve"> </w:t>
      </w:r>
      <w:r w:rsidR="00997405" w:rsidRPr="007402DB">
        <w:rPr>
          <w:rFonts w:cs="Arial"/>
        </w:rPr>
        <w:t>element</w:t>
      </w:r>
      <w:r w:rsidR="00E6317C">
        <w:rPr>
          <w:rFonts w:cs="Arial"/>
        </w:rPr>
        <w:t>y</w:t>
      </w:r>
      <w:r w:rsidR="00997405" w:rsidRPr="007402DB">
        <w:rPr>
          <w:rFonts w:cs="Arial"/>
        </w:rPr>
        <w:t xml:space="preserve"> </w:t>
      </w:r>
      <w:r w:rsidR="007402DB" w:rsidRPr="007402DB">
        <w:rPr>
          <w:rFonts w:cs="Arial"/>
        </w:rPr>
        <w:t xml:space="preserve">zewnętrznej obudowy tzw. płaszcza tarczy </w:t>
      </w:r>
      <w:r w:rsidR="00997405" w:rsidRPr="007402DB">
        <w:rPr>
          <w:rFonts w:cs="Arial"/>
        </w:rPr>
        <w:t xml:space="preserve">TBM. </w:t>
      </w:r>
      <w:r w:rsidR="00EB0F06">
        <w:rPr>
          <w:rFonts w:cs="Arial"/>
        </w:rPr>
        <w:t xml:space="preserve">Wkrótce </w:t>
      </w:r>
      <w:r w:rsidR="0092010D">
        <w:rPr>
          <w:rFonts w:cs="Arial"/>
        </w:rPr>
        <w:t xml:space="preserve">rozpocznie się </w:t>
      </w:r>
      <w:r w:rsidR="00997405" w:rsidRPr="007402DB">
        <w:rPr>
          <w:rFonts w:cs="Arial"/>
        </w:rPr>
        <w:t xml:space="preserve">montaż </w:t>
      </w:r>
      <w:r w:rsidR="007402DB" w:rsidRPr="007402DB">
        <w:rPr>
          <w:rFonts w:cs="Arial"/>
        </w:rPr>
        <w:t>najważniejszego elementu maszyny tj. głowicy skrawającej o wadze ok. 270 t</w:t>
      </w:r>
      <w:r w:rsidR="007402DB">
        <w:rPr>
          <w:rFonts w:cs="Arial"/>
        </w:rPr>
        <w:t xml:space="preserve">on. </w:t>
      </w:r>
      <w:r w:rsidR="00AF0FFF">
        <w:rPr>
          <w:rFonts w:cs="Arial"/>
        </w:rPr>
        <w:t>T</w:t>
      </w:r>
      <w:r w:rsidR="0092010D">
        <w:rPr>
          <w:rFonts w:cs="Arial"/>
        </w:rPr>
        <w:t>en</w:t>
      </w:r>
      <w:r w:rsidR="00E6317C">
        <w:rPr>
          <w:rFonts w:cs="Arial"/>
        </w:rPr>
        <w:t xml:space="preserve"> </w:t>
      </w:r>
      <w:r w:rsidR="00AF0FFF">
        <w:rPr>
          <w:rFonts w:cs="Arial"/>
        </w:rPr>
        <w:t xml:space="preserve">element </w:t>
      </w:r>
      <w:r w:rsidR="00E6317C">
        <w:rPr>
          <w:rFonts w:cs="Arial"/>
        </w:rPr>
        <w:t>przez kilka tygodni był precyzyjnie – z dokładnością do</w:t>
      </w:r>
      <w:r w:rsidR="00A528C7">
        <w:rPr>
          <w:rFonts w:cs="Arial"/>
        </w:rPr>
        <w:t xml:space="preserve"> 0,1</w:t>
      </w:r>
      <w:r w:rsidR="002121A5">
        <w:rPr>
          <w:rFonts w:cs="Arial"/>
        </w:rPr>
        <w:t xml:space="preserve"> </w:t>
      </w:r>
      <w:r w:rsidR="00A528C7">
        <w:rPr>
          <w:rFonts w:cs="Arial"/>
        </w:rPr>
        <w:t>mm</w:t>
      </w:r>
      <w:r w:rsidR="00E6317C">
        <w:rPr>
          <w:rFonts w:cs="Arial"/>
        </w:rPr>
        <w:t xml:space="preserve"> s</w:t>
      </w:r>
      <w:r w:rsidR="007402DB">
        <w:rPr>
          <w:rFonts w:cs="Arial"/>
        </w:rPr>
        <w:t>kładany</w:t>
      </w:r>
      <w:r w:rsidR="00E6317C">
        <w:rPr>
          <w:rFonts w:cs="Arial"/>
        </w:rPr>
        <w:t xml:space="preserve"> </w:t>
      </w:r>
      <w:r w:rsidR="00DC31EE">
        <w:rPr>
          <w:rFonts w:cs="Arial"/>
        </w:rPr>
        <w:t>i spawany</w:t>
      </w:r>
      <w:r w:rsidR="007402DB">
        <w:rPr>
          <w:rFonts w:cs="Arial"/>
        </w:rPr>
        <w:t xml:space="preserve"> na powierzchni. </w:t>
      </w:r>
    </w:p>
    <w:p w:rsidR="007402DB" w:rsidRPr="00FC0A5C" w:rsidRDefault="00E6317C" w:rsidP="000962C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Końcowym </w:t>
      </w:r>
      <w:r w:rsidR="00E82B39" w:rsidRPr="007402DB">
        <w:rPr>
          <w:rFonts w:cs="Arial"/>
        </w:rPr>
        <w:t xml:space="preserve">etapem montażu </w:t>
      </w:r>
      <w:r w:rsidR="003716CC" w:rsidRPr="007402DB">
        <w:rPr>
          <w:rFonts w:cs="Arial"/>
        </w:rPr>
        <w:t xml:space="preserve">maszyny </w:t>
      </w:r>
      <w:r w:rsidR="00E82B39" w:rsidRPr="007402DB">
        <w:rPr>
          <w:rFonts w:cs="Arial"/>
        </w:rPr>
        <w:t>będzie</w:t>
      </w:r>
      <w:r w:rsidR="007402DB">
        <w:rPr>
          <w:rFonts w:cs="Arial"/>
        </w:rPr>
        <w:t xml:space="preserve"> połączenie tzw. ogona tarczy </w:t>
      </w:r>
      <w:r w:rsidR="00E82B39" w:rsidRPr="007402DB">
        <w:rPr>
          <w:rFonts w:cs="Arial"/>
          <w:iCs/>
        </w:rPr>
        <w:t>z</w:t>
      </w:r>
      <w:r w:rsidR="00E82B39" w:rsidRPr="007402DB">
        <w:rPr>
          <w:rFonts w:cs="Arial"/>
          <w:i/>
          <w:iCs/>
        </w:rPr>
        <w:t xml:space="preserve"> </w:t>
      </w:r>
      <w:r w:rsidR="003716CC" w:rsidRPr="007402DB">
        <w:rPr>
          <w:rFonts w:cs="Arial"/>
        </w:rPr>
        <w:t>obudową TBM</w:t>
      </w:r>
      <w:r w:rsidR="003716CC" w:rsidRPr="007402DB">
        <w:rPr>
          <w:rFonts w:cs="Arial"/>
          <w:i/>
          <w:iCs/>
        </w:rPr>
        <w:t>.</w:t>
      </w:r>
      <w:r w:rsidR="00121243" w:rsidRPr="007402DB">
        <w:rPr>
          <w:rFonts w:cs="Arial"/>
          <w:i/>
          <w:iCs/>
        </w:rPr>
        <w:t xml:space="preserve"> </w:t>
      </w:r>
      <w:r w:rsidR="00AF0FFF">
        <w:rPr>
          <w:rFonts w:cs="Arial"/>
          <w:iCs/>
        </w:rPr>
        <w:t>G</w:t>
      </w:r>
      <w:r w:rsidRPr="00FC0A5C">
        <w:rPr>
          <w:rFonts w:cs="Arial"/>
          <w:iCs/>
        </w:rPr>
        <w:t xml:space="preserve">dy czoło maszyny </w:t>
      </w:r>
      <w:r w:rsidR="00AF0FFF">
        <w:rPr>
          <w:rFonts w:cs="Arial"/>
          <w:iCs/>
        </w:rPr>
        <w:t xml:space="preserve">ruszy </w:t>
      </w:r>
      <w:r w:rsidR="00AB30BB">
        <w:rPr>
          <w:rFonts w:cs="Arial"/>
          <w:iCs/>
        </w:rPr>
        <w:t>pod ziemią</w:t>
      </w:r>
      <w:r w:rsidRPr="00FC0A5C">
        <w:rPr>
          <w:rFonts w:cs="Arial"/>
          <w:iCs/>
        </w:rPr>
        <w:t xml:space="preserve">, niektóre </w:t>
      </w:r>
      <w:r w:rsidR="00FC0A5C">
        <w:rPr>
          <w:rFonts w:cs="Arial"/>
          <w:iCs/>
        </w:rPr>
        <w:t xml:space="preserve">jej elementy będą jeszcze </w:t>
      </w:r>
      <w:r w:rsidR="00AF0FFF">
        <w:rPr>
          <w:rFonts w:cs="Arial"/>
          <w:iCs/>
        </w:rPr>
        <w:t xml:space="preserve">pracowały </w:t>
      </w:r>
      <w:r w:rsidR="00FC0A5C">
        <w:rPr>
          <w:rFonts w:cs="Arial"/>
          <w:iCs/>
        </w:rPr>
        <w:t>na górze.</w:t>
      </w:r>
      <w:r w:rsidR="00AB6F15">
        <w:rPr>
          <w:rFonts w:cs="Arial"/>
          <w:iCs/>
        </w:rPr>
        <w:t xml:space="preserve"> </w:t>
      </w:r>
      <w:r w:rsidR="00AF0FFF">
        <w:rPr>
          <w:rFonts w:cs="Arial"/>
          <w:iCs/>
        </w:rPr>
        <w:t xml:space="preserve">Połączenie zapewni </w:t>
      </w:r>
      <w:r w:rsidR="00AB6F15">
        <w:rPr>
          <w:rFonts w:cs="Arial"/>
          <w:iCs/>
        </w:rPr>
        <w:t xml:space="preserve">specjalny </w:t>
      </w:r>
      <w:r w:rsidR="00AB30BB">
        <w:rPr>
          <w:rFonts w:cs="Arial"/>
          <w:iCs/>
        </w:rPr>
        <w:t>komplet</w:t>
      </w:r>
      <w:r w:rsidR="00AB30BB" w:rsidDel="00A528C7">
        <w:rPr>
          <w:rFonts w:cs="Arial"/>
          <w:iCs/>
        </w:rPr>
        <w:t xml:space="preserve"> </w:t>
      </w:r>
      <w:r w:rsidR="00E71220">
        <w:rPr>
          <w:rFonts w:cs="Arial"/>
          <w:iCs/>
        </w:rPr>
        <w:t>elastycznych</w:t>
      </w:r>
      <w:r w:rsidR="00AF0FFF" w:rsidRPr="00AF0FFF">
        <w:rPr>
          <w:rFonts w:cs="Arial"/>
          <w:iCs/>
        </w:rPr>
        <w:t xml:space="preserve"> </w:t>
      </w:r>
      <w:r w:rsidR="00AF0FFF">
        <w:rPr>
          <w:rFonts w:cs="Arial"/>
          <w:iCs/>
        </w:rPr>
        <w:t>przewodów do</w:t>
      </w:r>
      <w:r w:rsidR="00E71220">
        <w:rPr>
          <w:rFonts w:cs="Arial"/>
          <w:iCs/>
        </w:rPr>
        <w:t xml:space="preserve"> zasilan</w:t>
      </w:r>
      <w:r w:rsidR="00AF0FFF">
        <w:rPr>
          <w:rFonts w:cs="Arial"/>
          <w:iCs/>
        </w:rPr>
        <w:t>ia</w:t>
      </w:r>
      <w:r w:rsidR="00E71220">
        <w:rPr>
          <w:rFonts w:cs="Arial"/>
          <w:iCs/>
        </w:rPr>
        <w:t xml:space="preserve"> hydraulik</w:t>
      </w:r>
      <w:r w:rsidR="00AF0FFF">
        <w:rPr>
          <w:rFonts w:cs="Arial"/>
          <w:iCs/>
        </w:rPr>
        <w:t>i</w:t>
      </w:r>
      <w:r w:rsidR="00E71220">
        <w:rPr>
          <w:rFonts w:cs="Arial"/>
          <w:iCs/>
        </w:rPr>
        <w:t xml:space="preserve"> tarczy</w:t>
      </w:r>
      <w:r w:rsidR="00CE0360">
        <w:rPr>
          <w:rFonts w:cs="Arial"/>
          <w:iCs/>
        </w:rPr>
        <w:t xml:space="preserve"> i</w:t>
      </w:r>
      <w:r w:rsidR="00E71220">
        <w:rPr>
          <w:rFonts w:cs="Arial"/>
          <w:iCs/>
        </w:rPr>
        <w:t xml:space="preserve"> </w:t>
      </w:r>
      <w:r w:rsidR="00A528C7">
        <w:rPr>
          <w:rFonts w:cs="Arial"/>
          <w:iCs/>
        </w:rPr>
        <w:t>urządze</w:t>
      </w:r>
      <w:r w:rsidR="00AF0FFF">
        <w:rPr>
          <w:rFonts w:cs="Arial"/>
          <w:iCs/>
        </w:rPr>
        <w:t>ń</w:t>
      </w:r>
      <w:r w:rsidR="00A528C7">
        <w:rPr>
          <w:rFonts w:cs="Arial"/>
          <w:iCs/>
        </w:rPr>
        <w:t xml:space="preserve"> elektryczn</w:t>
      </w:r>
      <w:r w:rsidR="00AF0FFF">
        <w:rPr>
          <w:rFonts w:cs="Arial"/>
          <w:iCs/>
        </w:rPr>
        <w:t xml:space="preserve">ych. Dzięki temu rozwiązaniu </w:t>
      </w:r>
      <w:r w:rsidR="00E71220">
        <w:rPr>
          <w:rFonts w:cs="Arial"/>
          <w:iCs/>
        </w:rPr>
        <w:t xml:space="preserve">dostarczane </w:t>
      </w:r>
      <w:r w:rsidR="00CE0360">
        <w:rPr>
          <w:rFonts w:cs="Arial"/>
          <w:iCs/>
        </w:rPr>
        <w:t xml:space="preserve">będzie powietrze oraz </w:t>
      </w:r>
      <w:r w:rsidR="00E71220">
        <w:rPr>
          <w:rFonts w:cs="Arial"/>
          <w:iCs/>
        </w:rPr>
        <w:t xml:space="preserve">wszystkie niezbędne do drążenia </w:t>
      </w:r>
      <w:r w:rsidR="00CE0360">
        <w:rPr>
          <w:rFonts w:cs="Arial"/>
          <w:iCs/>
        </w:rPr>
        <w:t xml:space="preserve">składniki </w:t>
      </w:r>
      <w:r w:rsidR="00E71220">
        <w:rPr>
          <w:rFonts w:cs="Arial"/>
          <w:iCs/>
        </w:rPr>
        <w:t xml:space="preserve">tj. polimery, bentonit, woda. </w:t>
      </w:r>
      <w:r w:rsidR="00FC0A5C">
        <w:rPr>
          <w:rFonts w:cs="Arial"/>
          <w:iCs/>
        </w:rPr>
        <w:t xml:space="preserve">Wraz z </w:t>
      </w:r>
      <w:r w:rsidR="00802099">
        <w:rPr>
          <w:rFonts w:cs="Arial"/>
          <w:iCs/>
        </w:rPr>
        <w:t>postępem</w:t>
      </w:r>
      <w:r w:rsidR="00CE0360">
        <w:rPr>
          <w:rFonts w:cs="Arial"/>
          <w:iCs/>
        </w:rPr>
        <w:t xml:space="preserve"> prac</w:t>
      </w:r>
      <w:r w:rsidR="00FC0A5C">
        <w:rPr>
          <w:rFonts w:cs="Arial"/>
          <w:iCs/>
        </w:rPr>
        <w:t>,</w:t>
      </w:r>
      <w:r w:rsidR="00CE0360">
        <w:rPr>
          <w:rFonts w:cs="Arial"/>
          <w:iCs/>
        </w:rPr>
        <w:t xml:space="preserve"> elementy </w:t>
      </w:r>
      <w:r w:rsidR="008E3C89">
        <w:rPr>
          <w:rFonts w:cs="Arial"/>
          <w:iCs/>
        </w:rPr>
        <w:t>pozostawione na powierzchni</w:t>
      </w:r>
      <w:r w:rsidR="00FC0A5C">
        <w:rPr>
          <w:rFonts w:cs="Arial"/>
          <w:iCs/>
        </w:rPr>
        <w:t xml:space="preserve"> będą </w:t>
      </w:r>
      <w:r w:rsidR="009A3756">
        <w:rPr>
          <w:rFonts w:cs="Arial"/>
          <w:iCs/>
        </w:rPr>
        <w:t xml:space="preserve">opuszczane na dno szybu i wprowadzane </w:t>
      </w:r>
      <w:r w:rsidR="008E3C89">
        <w:rPr>
          <w:rFonts w:cs="Arial"/>
          <w:iCs/>
        </w:rPr>
        <w:t xml:space="preserve">sukcesywnie </w:t>
      </w:r>
      <w:r w:rsidR="009A3756">
        <w:rPr>
          <w:rFonts w:cs="Arial"/>
          <w:iCs/>
        </w:rPr>
        <w:t>do tunelu</w:t>
      </w:r>
      <w:r w:rsidR="00FC0A5C">
        <w:rPr>
          <w:rFonts w:cs="Arial"/>
          <w:iCs/>
        </w:rPr>
        <w:t xml:space="preserve">. </w:t>
      </w:r>
      <w:r w:rsidR="00F71B45">
        <w:rPr>
          <w:rFonts w:cs="Arial"/>
          <w:iCs/>
        </w:rPr>
        <w:t>Tarcza maszyny TBM</w:t>
      </w:r>
      <w:r w:rsidR="00F71B45" w:rsidRPr="00FC0A5C">
        <w:rPr>
          <w:rFonts w:cs="Arial"/>
        </w:rPr>
        <w:t xml:space="preserve"> </w:t>
      </w:r>
      <w:r w:rsidR="00121243" w:rsidRPr="00FC0A5C">
        <w:rPr>
          <w:rFonts w:cs="Arial"/>
        </w:rPr>
        <w:t xml:space="preserve">po zmontowaniu </w:t>
      </w:r>
      <w:r w:rsidR="00FC0A5C">
        <w:rPr>
          <w:rFonts w:cs="Arial"/>
        </w:rPr>
        <w:t xml:space="preserve">będzie ważyć </w:t>
      </w:r>
      <w:r w:rsidR="00121243" w:rsidRPr="00FC0A5C">
        <w:rPr>
          <w:rFonts w:cs="Arial"/>
        </w:rPr>
        <w:t>ok</w:t>
      </w:r>
      <w:r w:rsidR="007402DB" w:rsidRPr="00FC0A5C">
        <w:rPr>
          <w:rFonts w:cs="Arial"/>
        </w:rPr>
        <w:t>.</w:t>
      </w:r>
      <w:r w:rsidR="00121243" w:rsidRPr="00FC0A5C">
        <w:rPr>
          <w:rFonts w:cs="Arial"/>
        </w:rPr>
        <w:t xml:space="preserve"> 1300 ton. </w:t>
      </w:r>
    </w:p>
    <w:p w:rsidR="00775C66" w:rsidRDefault="004417BD" w:rsidP="000962C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Z komory </w:t>
      </w:r>
      <w:r w:rsidR="00DC31EE">
        <w:rPr>
          <w:rFonts w:cs="Arial"/>
        </w:rPr>
        <w:t xml:space="preserve">wschodniej </w:t>
      </w:r>
      <w:r w:rsidR="007402DB">
        <w:rPr>
          <w:rFonts w:cs="Arial"/>
        </w:rPr>
        <w:t xml:space="preserve">ul. Stolarskiej/Odolanowskiej </w:t>
      </w:r>
      <w:r w:rsidR="00192160">
        <w:rPr>
          <w:rFonts w:cs="Arial"/>
        </w:rPr>
        <w:t xml:space="preserve">duża </w:t>
      </w:r>
      <w:r w:rsidR="007402DB">
        <w:rPr>
          <w:rFonts w:cs="Arial"/>
        </w:rPr>
        <w:t>maszyna</w:t>
      </w:r>
      <w:r w:rsidR="00192160">
        <w:rPr>
          <w:rFonts w:cs="Arial"/>
        </w:rPr>
        <w:t xml:space="preserve"> </w:t>
      </w:r>
      <w:r w:rsidR="00A062F9">
        <w:rPr>
          <w:rFonts w:cs="Arial"/>
        </w:rPr>
        <w:t xml:space="preserve">TBM </w:t>
      </w:r>
      <w:r w:rsidR="00192160">
        <w:rPr>
          <w:rFonts w:cs="Arial"/>
        </w:rPr>
        <w:t xml:space="preserve">rozpocznie </w:t>
      </w:r>
      <w:r w:rsidR="005A0E44">
        <w:rPr>
          <w:rFonts w:cs="Arial"/>
        </w:rPr>
        <w:t xml:space="preserve">budowę </w:t>
      </w:r>
      <w:r w:rsidR="00192160">
        <w:rPr>
          <w:rFonts w:cs="Arial"/>
        </w:rPr>
        <w:t xml:space="preserve"> </w:t>
      </w:r>
      <w:r w:rsidR="00C91967">
        <w:rPr>
          <w:rFonts w:cs="Arial"/>
        </w:rPr>
        <w:t xml:space="preserve">dwutorowego </w:t>
      </w:r>
      <w:r w:rsidR="00192160">
        <w:rPr>
          <w:rFonts w:cs="Arial"/>
        </w:rPr>
        <w:t xml:space="preserve">tunelu </w:t>
      </w:r>
      <w:r w:rsidR="007402DB">
        <w:rPr>
          <w:rFonts w:cs="Arial"/>
        </w:rPr>
        <w:t>o długości</w:t>
      </w:r>
      <w:r w:rsidR="007402DB" w:rsidRPr="007402DB">
        <w:rPr>
          <w:rFonts w:cs="Arial"/>
        </w:rPr>
        <w:t xml:space="preserve"> </w:t>
      </w:r>
      <w:r w:rsidR="004A5372">
        <w:rPr>
          <w:rFonts w:cs="Arial"/>
        </w:rPr>
        <w:t xml:space="preserve">prawie </w:t>
      </w:r>
      <w:r w:rsidR="007402DB" w:rsidRPr="007402DB">
        <w:rPr>
          <w:rFonts w:cs="Arial"/>
        </w:rPr>
        <w:t>3 km i średnicy</w:t>
      </w:r>
      <w:r w:rsidR="004A5372">
        <w:rPr>
          <w:rFonts w:cs="Arial"/>
        </w:rPr>
        <w:t xml:space="preserve"> zewnętrznej</w:t>
      </w:r>
      <w:r w:rsidR="007402DB" w:rsidRPr="007402DB">
        <w:rPr>
          <w:rFonts w:cs="Arial"/>
        </w:rPr>
        <w:t xml:space="preserve"> 12,7 m </w:t>
      </w:r>
      <w:r w:rsidR="00192160">
        <w:rPr>
          <w:rFonts w:cs="Arial"/>
        </w:rPr>
        <w:t xml:space="preserve">w kierunku dworca Łódź Fabryczna. </w:t>
      </w:r>
      <w:r w:rsidR="00775C66">
        <w:rPr>
          <w:rFonts w:cs="Arial"/>
        </w:rPr>
        <w:t>Rozpoczęcie drążenia zaplanowano w grudniu br.</w:t>
      </w:r>
    </w:p>
    <w:p w:rsidR="00FC0A5C" w:rsidRDefault="00FC0A5C" w:rsidP="000962CB">
      <w:pPr>
        <w:pStyle w:val="Nagwek2"/>
        <w:spacing w:before="100" w:beforeAutospacing="1" w:after="100" w:afterAutospacing="1" w:line="360" w:lineRule="auto"/>
      </w:pPr>
      <w:r>
        <w:lastRenderedPageBreak/>
        <w:t xml:space="preserve">Naziemne i podziemne prace na kilku budowach </w:t>
      </w:r>
    </w:p>
    <w:p w:rsidR="00DC31EE" w:rsidRPr="00DC31EE" w:rsidRDefault="00DC31EE" w:rsidP="000962CB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</w:rPr>
        <w:t>Budowa podziemnego połączenia kolejowego Łódź Fabryczna – Łódź Kaliska</w:t>
      </w:r>
      <w:r w:rsidR="00205241">
        <w:rPr>
          <w:rFonts w:cs="Arial"/>
        </w:rPr>
        <w:t>/Łódź Żabieniec jest realizowana</w:t>
      </w:r>
      <w:r>
        <w:rPr>
          <w:rFonts w:cs="Arial"/>
        </w:rPr>
        <w:t xml:space="preserve"> jednocześnie w kilku miejscach</w:t>
      </w:r>
      <w:r w:rsidR="00FC0A5C">
        <w:rPr>
          <w:rFonts w:cs="Arial"/>
        </w:rPr>
        <w:t xml:space="preserve"> miasta</w:t>
      </w:r>
      <w:r>
        <w:rPr>
          <w:rFonts w:cs="Arial"/>
        </w:rPr>
        <w:t>. W</w:t>
      </w:r>
      <w:r w:rsidR="00192160">
        <w:rPr>
          <w:rFonts w:cs="Arial"/>
        </w:rPr>
        <w:t xml:space="preserve"> szybie </w:t>
      </w:r>
      <w:r w:rsidR="00A77B76">
        <w:rPr>
          <w:rFonts w:cs="Arial"/>
        </w:rPr>
        <w:t xml:space="preserve">zachodnim </w:t>
      </w:r>
      <w:r w:rsidR="009B2F95">
        <w:rPr>
          <w:rFonts w:cs="Arial"/>
        </w:rPr>
        <w:t xml:space="preserve">na ul. Stolarskiej </w:t>
      </w:r>
      <w:r w:rsidR="00775C66">
        <w:rPr>
          <w:rFonts w:cs="Arial"/>
        </w:rPr>
        <w:t xml:space="preserve">kontynuowana jest budowa komory dla </w:t>
      </w:r>
      <w:r>
        <w:rPr>
          <w:rFonts w:cs="Arial"/>
        </w:rPr>
        <w:t>drugiego</w:t>
      </w:r>
      <w:r w:rsidR="00775C66">
        <w:rPr>
          <w:rFonts w:cs="Arial"/>
        </w:rPr>
        <w:t xml:space="preserve"> </w:t>
      </w:r>
      <w:r w:rsidR="00FC0A5C">
        <w:rPr>
          <w:rFonts w:cs="Arial"/>
        </w:rPr>
        <w:t xml:space="preserve">– mniejszego, o średnicy ponad 8 m </w:t>
      </w:r>
      <w:r w:rsidR="00775C66">
        <w:rPr>
          <w:rFonts w:cs="Arial"/>
        </w:rPr>
        <w:t>TBM</w:t>
      </w:r>
      <w:r>
        <w:rPr>
          <w:rFonts w:cs="Arial"/>
        </w:rPr>
        <w:t>. Ta maszyna wystartuje z komory w</w:t>
      </w:r>
      <w:r w:rsidR="00775C66">
        <w:rPr>
          <w:rFonts w:cs="Arial"/>
        </w:rPr>
        <w:t xml:space="preserve"> rejonie </w:t>
      </w:r>
      <w:r w:rsidR="00246ABE" w:rsidRPr="00DD1E1B">
        <w:rPr>
          <w:rFonts w:cs="Arial"/>
        </w:rPr>
        <w:t>ul. Długosza</w:t>
      </w:r>
      <w:r w:rsidR="00FC0A5C">
        <w:rPr>
          <w:rFonts w:cs="Arial"/>
        </w:rPr>
        <w:t>. E</w:t>
      </w:r>
      <w:r w:rsidR="00585C97">
        <w:rPr>
          <w:rFonts w:cs="Arial"/>
        </w:rPr>
        <w:t xml:space="preserve">kipy </w:t>
      </w:r>
      <w:r w:rsidR="00FC0A5C">
        <w:rPr>
          <w:rFonts w:cs="Arial"/>
        </w:rPr>
        <w:t xml:space="preserve">wykonawcy </w:t>
      </w:r>
      <w:r w:rsidR="002A207E">
        <w:rPr>
          <w:rFonts w:cs="Arial"/>
        </w:rPr>
        <w:t>wykonują wykop szybu startowego</w:t>
      </w:r>
      <w:r w:rsidR="00585C97">
        <w:rPr>
          <w:rFonts w:cs="Arial"/>
        </w:rPr>
        <w:t xml:space="preserve">. </w:t>
      </w:r>
      <w:r>
        <w:rPr>
          <w:rFonts w:cs="Arial"/>
        </w:rPr>
        <w:t>M</w:t>
      </w:r>
      <w:r w:rsidRPr="00343E25">
        <w:rPr>
          <w:rFonts w:cs="Arial"/>
        </w:rPr>
        <w:t xml:space="preserve">niejsza tarcza wydrąży 4 jednotorowe tunele </w:t>
      </w:r>
      <w:r>
        <w:rPr>
          <w:rFonts w:cs="Arial"/>
        </w:rPr>
        <w:t xml:space="preserve">o </w:t>
      </w:r>
      <w:r w:rsidRPr="00343E25">
        <w:rPr>
          <w:rFonts w:cs="Arial"/>
        </w:rPr>
        <w:t>łącznej długości ok.4,5 km</w:t>
      </w:r>
      <w:r w:rsidRPr="00336827">
        <w:rPr>
          <w:rFonts w:cs="Arial"/>
        </w:rPr>
        <w:t xml:space="preserve"> </w:t>
      </w:r>
      <w:r>
        <w:rPr>
          <w:rFonts w:cs="Arial"/>
        </w:rPr>
        <w:t>i</w:t>
      </w:r>
      <w:r w:rsidRPr="00343E25">
        <w:rPr>
          <w:rFonts w:cs="Arial"/>
        </w:rPr>
        <w:t xml:space="preserve"> średnicy 8,5 m. </w:t>
      </w:r>
    </w:p>
    <w:p w:rsidR="0021684F" w:rsidRDefault="00585C97" w:rsidP="000962C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Kolejny plac budowy jest </w:t>
      </w:r>
      <w:r w:rsidR="00347E01" w:rsidRPr="00DD1E1B">
        <w:rPr>
          <w:rFonts w:cs="Arial"/>
        </w:rPr>
        <w:t>w okolicy</w:t>
      </w:r>
      <w:r w:rsidR="00DD1E1B" w:rsidRPr="00DD1E1B">
        <w:rPr>
          <w:rFonts w:cs="Arial"/>
        </w:rPr>
        <w:t xml:space="preserve"> ul. Skarpowej, gdzie </w:t>
      </w:r>
      <w:r w:rsidR="00570ADD">
        <w:rPr>
          <w:rFonts w:cs="Arial"/>
        </w:rPr>
        <w:t>będzie się kończył jednotorowy</w:t>
      </w:r>
      <w:r w:rsidR="00DD1E1B" w:rsidRPr="00DD1E1B">
        <w:rPr>
          <w:rFonts w:cs="Arial"/>
        </w:rPr>
        <w:t xml:space="preserve"> tunel </w:t>
      </w:r>
      <w:r w:rsidR="00FC0A5C">
        <w:rPr>
          <w:rFonts w:cs="Arial"/>
        </w:rPr>
        <w:t xml:space="preserve">w kierunku </w:t>
      </w:r>
      <w:r w:rsidR="00DD1E1B" w:rsidRPr="00DD1E1B">
        <w:rPr>
          <w:rFonts w:cs="Arial"/>
        </w:rPr>
        <w:t>Łodzi Żabieńca.</w:t>
      </w:r>
      <w:r w:rsidR="00A77B76" w:rsidRPr="00A77B76">
        <w:rPr>
          <w:rFonts w:cs="Arial"/>
        </w:rPr>
        <w:t xml:space="preserve"> </w:t>
      </w:r>
      <w:r w:rsidR="00FC0A5C">
        <w:rPr>
          <w:rFonts w:cs="Arial"/>
        </w:rPr>
        <w:t xml:space="preserve">Tu również postępuje </w:t>
      </w:r>
      <w:r w:rsidR="00A77B76" w:rsidRPr="00DD1E1B">
        <w:rPr>
          <w:rFonts w:cs="Arial"/>
        </w:rPr>
        <w:t>budow</w:t>
      </w:r>
      <w:r w:rsidR="005A0E44">
        <w:rPr>
          <w:rFonts w:cs="Arial"/>
        </w:rPr>
        <w:t>a</w:t>
      </w:r>
      <w:r w:rsidR="00A77B76" w:rsidRPr="00DD1E1B">
        <w:rPr>
          <w:rFonts w:cs="Arial"/>
        </w:rPr>
        <w:t xml:space="preserve"> </w:t>
      </w:r>
      <w:r w:rsidR="00775C66">
        <w:rPr>
          <w:rFonts w:cs="Arial"/>
        </w:rPr>
        <w:t>ścian szczelinowych</w:t>
      </w:r>
      <w:r w:rsidR="00A77B76">
        <w:rPr>
          <w:rFonts w:cs="Arial"/>
        </w:rPr>
        <w:t xml:space="preserve">. </w:t>
      </w:r>
      <w:r w:rsidR="00775C66">
        <w:rPr>
          <w:rFonts w:cs="Arial"/>
        </w:rPr>
        <w:t>W każdej lokalizacji wykorzystywan</w:t>
      </w:r>
      <w:r w:rsidR="005A0E44">
        <w:rPr>
          <w:rFonts w:cs="Arial"/>
        </w:rPr>
        <w:t xml:space="preserve">e są </w:t>
      </w:r>
      <w:r w:rsidR="00343E25" w:rsidRPr="00343E25">
        <w:rPr>
          <w:rFonts w:cs="Arial"/>
        </w:rPr>
        <w:t>specjal</w:t>
      </w:r>
      <w:r w:rsidR="005A0E44">
        <w:rPr>
          <w:rFonts w:cs="Arial"/>
        </w:rPr>
        <w:t xml:space="preserve">ne maszyny a teren odpowiednio jest zabezpieczony. </w:t>
      </w:r>
    </w:p>
    <w:p w:rsidR="005A0E44" w:rsidRDefault="005A0E44" w:rsidP="000962CB">
      <w:pPr>
        <w:pStyle w:val="Nagwek2"/>
        <w:spacing w:before="100" w:beforeAutospacing="1" w:after="100" w:afterAutospacing="1" w:line="360" w:lineRule="auto"/>
      </w:pPr>
      <w:r>
        <w:t>Prace dla łódzkich tuneli także poza miastem</w:t>
      </w:r>
    </w:p>
    <w:p w:rsidR="001F5043" w:rsidRDefault="005A0E44" w:rsidP="000962CB">
      <w:pPr>
        <w:spacing w:before="100" w:beforeAutospacing="1" w:after="100" w:afterAutospacing="1" w:line="360" w:lineRule="auto"/>
        <w:rPr>
          <w:rFonts w:cs="Arial"/>
        </w:rPr>
      </w:pPr>
      <w:r w:rsidRPr="005A0E44">
        <w:rPr>
          <w:rFonts w:cs="Arial"/>
        </w:rPr>
        <w:t>Elementy o</w:t>
      </w:r>
      <w:r w:rsidR="00F16D53" w:rsidRPr="005A0E44">
        <w:rPr>
          <w:rFonts w:cs="Arial"/>
        </w:rPr>
        <w:t>budow</w:t>
      </w:r>
      <w:r w:rsidRPr="005A0E44">
        <w:rPr>
          <w:rFonts w:cs="Arial"/>
        </w:rPr>
        <w:t>y</w:t>
      </w:r>
      <w:r w:rsidR="00F16D53" w:rsidRPr="005A0E44">
        <w:rPr>
          <w:rFonts w:cs="Arial"/>
        </w:rPr>
        <w:t xml:space="preserve"> tuneli już </w:t>
      </w:r>
      <w:r w:rsidRPr="005A0E44">
        <w:rPr>
          <w:rFonts w:cs="Arial"/>
        </w:rPr>
        <w:t xml:space="preserve">są </w:t>
      </w:r>
      <w:r w:rsidR="00F16D53" w:rsidRPr="005A0E44">
        <w:rPr>
          <w:rFonts w:cs="Arial"/>
        </w:rPr>
        <w:t>produkowan</w:t>
      </w:r>
      <w:r w:rsidRPr="005A0E44">
        <w:rPr>
          <w:rFonts w:cs="Arial"/>
        </w:rPr>
        <w:t>e</w:t>
      </w:r>
      <w:r w:rsidR="00F16D53" w:rsidRPr="005A0E44">
        <w:rPr>
          <w:rFonts w:cs="Arial"/>
        </w:rPr>
        <w:t xml:space="preserve">. </w:t>
      </w:r>
      <w:r w:rsidR="00376263" w:rsidRPr="005A0E44">
        <w:rPr>
          <w:rFonts w:cs="Arial"/>
        </w:rPr>
        <w:t>S</w:t>
      </w:r>
      <w:r w:rsidR="00376263">
        <w:rPr>
          <w:rFonts w:cs="Arial"/>
        </w:rPr>
        <w:t xml:space="preserve">pod </w:t>
      </w:r>
      <w:r w:rsidR="00C91967" w:rsidRPr="00C91967">
        <w:rPr>
          <w:rFonts w:cs="Arial"/>
        </w:rPr>
        <w:t xml:space="preserve">Mszczonowa </w:t>
      </w:r>
      <w:r w:rsidR="00376263">
        <w:rPr>
          <w:rFonts w:cs="Arial"/>
        </w:rPr>
        <w:t xml:space="preserve">do Łodzi trafi </w:t>
      </w:r>
      <w:r w:rsidR="00C91967" w:rsidRPr="00C91967">
        <w:rPr>
          <w:rFonts w:cs="Arial"/>
        </w:rPr>
        <w:t xml:space="preserve">30 tys. </w:t>
      </w:r>
      <w:r>
        <w:rPr>
          <w:rFonts w:cs="Arial"/>
        </w:rPr>
        <w:t xml:space="preserve">tubingów, czyli </w:t>
      </w:r>
      <w:r w:rsidR="00C91967" w:rsidRPr="00C91967">
        <w:rPr>
          <w:rFonts w:cs="Arial"/>
        </w:rPr>
        <w:t>elementów obudowy.</w:t>
      </w:r>
      <w:r w:rsidR="0042308E">
        <w:rPr>
          <w:rFonts w:cs="Arial"/>
        </w:rPr>
        <w:t xml:space="preserve"> </w:t>
      </w:r>
      <w:r w:rsidR="00F16D53">
        <w:rPr>
          <w:rFonts w:cs="Arial"/>
        </w:rPr>
        <w:t xml:space="preserve">Na specjalnej taśmie codziennie może powstać ponad 100 </w:t>
      </w:r>
      <w:r>
        <w:rPr>
          <w:rFonts w:cs="Arial"/>
        </w:rPr>
        <w:t>tubingów</w:t>
      </w:r>
      <w:r w:rsidR="00F16D53">
        <w:rPr>
          <w:rFonts w:cs="Arial"/>
        </w:rPr>
        <w:t xml:space="preserve">. Sukcesywnie będą transportowane na plac budowy. </w:t>
      </w:r>
    </w:p>
    <w:p w:rsidR="00B454A9" w:rsidRDefault="00946341" w:rsidP="000962CB">
      <w:pPr>
        <w:spacing w:before="100" w:beforeAutospacing="1" w:after="100" w:afterAutospacing="1" w:line="360" w:lineRule="auto"/>
        <w:rPr>
          <w:rFonts w:eastAsia="Calibri" w:cs="Arial"/>
        </w:rPr>
      </w:pPr>
      <w:r w:rsidRPr="00D6267A">
        <w:rPr>
          <w:rFonts w:eastAsia="Calibri" w:cs="Arial"/>
        </w:rPr>
        <w:t xml:space="preserve">Równolegle do </w:t>
      </w:r>
      <w:r w:rsidR="00917FFC" w:rsidRPr="00D6267A">
        <w:rPr>
          <w:rFonts w:eastAsia="Calibri" w:cs="Arial"/>
        </w:rPr>
        <w:t xml:space="preserve">działań na </w:t>
      </w:r>
      <w:r w:rsidRPr="00D6267A">
        <w:rPr>
          <w:rFonts w:eastAsia="Calibri" w:cs="Arial"/>
        </w:rPr>
        <w:t>bud</w:t>
      </w:r>
      <w:r w:rsidR="00917FFC" w:rsidRPr="00D6267A">
        <w:rPr>
          <w:rFonts w:eastAsia="Calibri" w:cs="Arial"/>
        </w:rPr>
        <w:t>owach,</w:t>
      </w:r>
      <w:r w:rsidRPr="00D6267A">
        <w:rPr>
          <w:rFonts w:eastAsia="Calibri" w:cs="Arial"/>
        </w:rPr>
        <w:t xml:space="preserve"> prowadzone </w:t>
      </w:r>
      <w:r w:rsidR="00B454A9" w:rsidRPr="00D6267A">
        <w:rPr>
          <w:rFonts w:eastAsia="Calibri" w:cs="Arial"/>
        </w:rPr>
        <w:t xml:space="preserve">są prace projektowe </w:t>
      </w:r>
      <w:r w:rsidR="00A34535" w:rsidRPr="00D6267A">
        <w:rPr>
          <w:rFonts w:eastAsia="Calibri" w:cs="Arial"/>
        </w:rPr>
        <w:t xml:space="preserve">związane z </w:t>
      </w:r>
      <w:r w:rsidR="00B454A9" w:rsidRPr="00D6267A">
        <w:rPr>
          <w:rFonts w:eastAsia="Calibri" w:cs="Arial"/>
        </w:rPr>
        <w:t>podziemny</w:t>
      </w:r>
      <w:r w:rsidR="00A34535" w:rsidRPr="00D6267A">
        <w:rPr>
          <w:rFonts w:eastAsia="Calibri" w:cs="Arial"/>
        </w:rPr>
        <w:t xml:space="preserve">mi </w:t>
      </w:r>
      <w:r w:rsidR="00B454A9" w:rsidRPr="00D6267A">
        <w:rPr>
          <w:rFonts w:eastAsia="Calibri" w:cs="Arial"/>
        </w:rPr>
        <w:t>przystank</w:t>
      </w:r>
      <w:r w:rsidR="00917FFC" w:rsidRPr="00D6267A">
        <w:rPr>
          <w:rFonts w:eastAsia="Calibri" w:cs="Arial"/>
        </w:rPr>
        <w:t>a</w:t>
      </w:r>
      <w:r w:rsidR="00A34535" w:rsidRPr="00D6267A">
        <w:rPr>
          <w:rFonts w:eastAsia="Calibri" w:cs="Arial"/>
        </w:rPr>
        <w:t>mi</w:t>
      </w:r>
      <w:r w:rsidR="00B454A9" w:rsidRPr="00D6267A">
        <w:rPr>
          <w:rFonts w:eastAsia="Calibri" w:cs="Arial"/>
        </w:rPr>
        <w:t xml:space="preserve"> </w:t>
      </w:r>
      <w:r w:rsidR="00B454A9" w:rsidRPr="001F5043">
        <w:rPr>
          <w:rFonts w:eastAsia="Calibri" w:cs="Arial"/>
          <w:b/>
        </w:rPr>
        <w:t>Łódź Polesie i Łódź Śródmieście</w:t>
      </w:r>
      <w:r w:rsidR="00B454A9" w:rsidRPr="00D6267A">
        <w:rPr>
          <w:rFonts w:eastAsia="Calibri" w:cs="Arial"/>
        </w:rPr>
        <w:t>. Wykonawca uwzględni</w:t>
      </w:r>
      <w:r w:rsidR="00917FFC" w:rsidRPr="00D6267A">
        <w:rPr>
          <w:rFonts w:eastAsia="Calibri" w:cs="Arial"/>
        </w:rPr>
        <w:t>a</w:t>
      </w:r>
      <w:r w:rsidR="00B454A9" w:rsidRPr="00D6267A">
        <w:rPr>
          <w:rFonts w:eastAsia="Calibri" w:cs="Arial"/>
        </w:rPr>
        <w:t xml:space="preserve"> w projekcie dodatkowy, trzeci przystanek Łódź Koziny (robocza nazwa). </w:t>
      </w:r>
    </w:p>
    <w:p w:rsidR="00682D31" w:rsidRPr="00D6267A" w:rsidRDefault="00682D31" w:rsidP="000962CB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D6267A">
        <w:rPr>
          <w:rFonts w:eastAsia="Calibri"/>
        </w:rPr>
        <w:t>Tunel</w:t>
      </w:r>
      <w:r w:rsidR="009A5CCB" w:rsidRPr="00D6267A">
        <w:rPr>
          <w:rFonts w:eastAsia="Calibri"/>
        </w:rPr>
        <w:t xml:space="preserve"> w Łodzi</w:t>
      </w:r>
      <w:r w:rsidR="001F5043">
        <w:rPr>
          <w:rFonts w:eastAsia="Calibri"/>
        </w:rPr>
        <w:t xml:space="preserve"> łączy Polskę</w:t>
      </w:r>
      <w:r w:rsidR="009A5CCB" w:rsidRPr="00D6267A">
        <w:rPr>
          <w:rFonts w:eastAsia="Calibri"/>
        </w:rPr>
        <w:t xml:space="preserve"> </w:t>
      </w:r>
    </w:p>
    <w:p w:rsidR="00BA4BB1" w:rsidRDefault="005A0E44" w:rsidP="000962C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T</w:t>
      </w:r>
      <w:r w:rsidR="00BA4BB1" w:rsidRPr="00D6267A">
        <w:rPr>
          <w:rFonts w:eastAsia="Calibri" w:cs="Arial"/>
        </w:rPr>
        <w:t>unel średnicow</w:t>
      </w:r>
      <w:r>
        <w:rPr>
          <w:rFonts w:eastAsia="Calibri" w:cs="Arial"/>
        </w:rPr>
        <w:t>y</w:t>
      </w:r>
      <w:r w:rsidR="00BA4BB1" w:rsidRPr="00D6267A">
        <w:rPr>
          <w:rFonts w:eastAsia="Calibri" w:cs="Arial"/>
        </w:rPr>
        <w:t xml:space="preserve"> to kontynuacja budow</w:t>
      </w:r>
      <w:r>
        <w:rPr>
          <w:rFonts w:eastAsia="Calibri" w:cs="Arial"/>
        </w:rPr>
        <w:t>y</w:t>
      </w:r>
      <w:r w:rsidR="00BA4BB1" w:rsidRPr="00D6267A">
        <w:rPr>
          <w:rFonts w:eastAsia="Calibri" w:cs="Arial"/>
        </w:rPr>
        <w:t xml:space="preserve"> dworca Łódź Fabryczna. Inwestycja zapewni efektywn</w:t>
      </w:r>
      <w:r w:rsidR="009A5CCB" w:rsidRPr="00D6267A">
        <w:rPr>
          <w:rFonts w:eastAsia="Calibri" w:cs="Arial"/>
        </w:rPr>
        <w:t>y</w:t>
      </w:r>
      <w:r w:rsidR="00BA4BB1" w:rsidRPr="00D6267A">
        <w:rPr>
          <w:rFonts w:eastAsia="Calibri" w:cs="Arial"/>
        </w:rPr>
        <w:t xml:space="preserve"> system </w:t>
      </w:r>
      <w:r w:rsidR="009A5CCB" w:rsidRPr="00D6267A">
        <w:rPr>
          <w:rFonts w:eastAsia="Calibri" w:cs="Arial"/>
        </w:rPr>
        <w:t xml:space="preserve">kolejowych </w:t>
      </w:r>
      <w:r w:rsidR="00BA4BB1" w:rsidRPr="00D6267A">
        <w:rPr>
          <w:rFonts w:eastAsia="Calibri" w:cs="Arial"/>
        </w:rPr>
        <w:t xml:space="preserve">połączeń międzyregionalnych </w:t>
      </w:r>
      <w:r w:rsidR="009A5CCB" w:rsidRPr="00D6267A">
        <w:rPr>
          <w:rFonts w:eastAsia="Calibri" w:cs="Arial"/>
        </w:rPr>
        <w:t>oraz szybsze połączenie przez centrum miasta.</w:t>
      </w:r>
      <w:r w:rsidR="00BA4BB1" w:rsidRPr="00D6267A">
        <w:rPr>
          <w:rFonts w:eastAsia="Calibri" w:cs="Arial"/>
        </w:rPr>
        <w:t xml:space="preserve"> </w:t>
      </w:r>
      <w:r w:rsidR="009A5CCB" w:rsidRPr="00D6267A">
        <w:rPr>
          <w:rFonts w:eastAsia="Calibri" w:cs="Arial"/>
        </w:rPr>
        <w:t xml:space="preserve">Dworzec </w:t>
      </w:r>
      <w:r w:rsidR="00BA4BB1" w:rsidRPr="00D6267A">
        <w:rPr>
          <w:rFonts w:eastAsia="Calibri" w:cs="Arial"/>
        </w:rPr>
        <w:t xml:space="preserve">Łódź Fabryczna z dworca końcowego stanie się przelotowym. </w:t>
      </w:r>
      <w:r w:rsidR="009A5CCB" w:rsidRPr="00D6267A">
        <w:rPr>
          <w:rFonts w:eastAsia="Calibri" w:cs="Arial"/>
        </w:rPr>
        <w:t>P</w:t>
      </w:r>
      <w:r w:rsidR="00BA4BB1" w:rsidRPr="00D6267A">
        <w:rPr>
          <w:rFonts w:eastAsia="Calibri" w:cs="Arial"/>
        </w:rPr>
        <w:t xml:space="preserve">rzez ścisłe centrum Łodzi będą mogły jechać </w:t>
      </w:r>
      <w:r w:rsidR="009A5CCB" w:rsidRPr="00D6267A">
        <w:rPr>
          <w:rFonts w:eastAsia="Calibri" w:cs="Arial"/>
        </w:rPr>
        <w:t>pociągi regionalne</w:t>
      </w:r>
      <w:r w:rsidR="00BA4BB1" w:rsidRPr="00D6267A">
        <w:rPr>
          <w:rFonts w:eastAsia="Calibri" w:cs="Arial"/>
        </w:rPr>
        <w:t xml:space="preserve"> i dalekobieżne – na osi wschód – zachód (przez stacje Łódź Widzew, Fabryczna i Kaliska) i na osi północ – południe (przez stacje Łódź Widzew, Fabryczna, Żabieniec).</w:t>
      </w:r>
      <w:r w:rsidR="00F16D53">
        <w:rPr>
          <w:rFonts w:eastAsia="Calibri" w:cs="Arial"/>
        </w:rPr>
        <w:t xml:space="preserve"> </w:t>
      </w:r>
      <w:r w:rsidR="00BA4BB1" w:rsidRPr="00D6267A">
        <w:rPr>
          <w:rFonts w:eastAsia="Calibri" w:cs="Arial"/>
        </w:rPr>
        <w:t xml:space="preserve">W ramach projektu powstaną </w:t>
      </w:r>
      <w:r w:rsidR="009A5CCB" w:rsidRPr="00D6267A">
        <w:rPr>
          <w:rFonts w:eastAsia="Calibri" w:cs="Arial"/>
        </w:rPr>
        <w:t xml:space="preserve">nowe </w:t>
      </w:r>
      <w:r w:rsidR="00BA4BB1" w:rsidRPr="00D6267A">
        <w:rPr>
          <w:rFonts w:eastAsia="Calibri" w:cs="Arial"/>
        </w:rPr>
        <w:t xml:space="preserve">przystanki </w:t>
      </w:r>
      <w:r w:rsidR="009A5CCB" w:rsidRPr="00D6267A">
        <w:rPr>
          <w:rFonts w:eastAsia="Calibri" w:cs="Arial"/>
        </w:rPr>
        <w:t xml:space="preserve">m.in. </w:t>
      </w:r>
      <w:r w:rsidR="00BA4BB1" w:rsidRPr="00D6267A">
        <w:rPr>
          <w:rFonts w:eastAsia="Calibri" w:cs="Arial"/>
        </w:rPr>
        <w:t>Łódź Polesie i Łódź Śródmieście, które będą zintegrowane z komunikacją miejską i ułatwią mieszkańcom codzienn</w:t>
      </w:r>
      <w:r w:rsidR="0081346F" w:rsidRPr="00D6267A">
        <w:rPr>
          <w:rFonts w:eastAsia="Calibri" w:cs="Arial"/>
        </w:rPr>
        <w:t>e podróże</w:t>
      </w:r>
      <w:r w:rsidR="00825A40" w:rsidRPr="00D6267A">
        <w:rPr>
          <w:rFonts w:eastAsia="Calibri" w:cs="Arial"/>
        </w:rPr>
        <w:t xml:space="preserve">. </w:t>
      </w:r>
    </w:p>
    <w:p w:rsidR="00826F4F" w:rsidRDefault="00BA4BB1" w:rsidP="000962CB">
      <w:pPr>
        <w:spacing w:before="100" w:beforeAutospacing="1" w:after="100" w:afterAutospacing="1" w:line="360" w:lineRule="auto"/>
        <w:rPr>
          <w:rFonts w:eastAsia="Calibri" w:cs="Arial"/>
        </w:rPr>
      </w:pPr>
      <w:r w:rsidRPr="001F5043">
        <w:rPr>
          <w:rFonts w:eastAsia="Calibri" w:cs="Arial"/>
        </w:rPr>
        <w:t xml:space="preserve">Projekt pn. „Udrożnienie Łódzkiego Węzła Kolejowego (TEN-T), Etap II, Odcinek Łódź Fabryczna – Łódź Kaliska/Łódź Żabieniec” jest współfinansowany w ramach Programu Operacyjnego Infrastruktura i Środowisko. Wartość projektu wynosi </w:t>
      </w:r>
      <w:r w:rsidR="00424173" w:rsidRPr="001F5043">
        <w:rPr>
          <w:rFonts w:eastAsia="Calibri" w:cs="Arial"/>
        </w:rPr>
        <w:t xml:space="preserve">ponad </w:t>
      </w:r>
      <w:r w:rsidRPr="001F5043">
        <w:rPr>
          <w:rFonts w:eastAsia="Calibri" w:cs="Arial"/>
        </w:rPr>
        <w:t>1</w:t>
      </w:r>
      <w:r w:rsidR="00424173" w:rsidRPr="001F5043">
        <w:rPr>
          <w:rFonts w:eastAsia="Calibri" w:cs="Arial"/>
        </w:rPr>
        <w:t>,</w:t>
      </w:r>
      <w:r w:rsidRPr="001F5043">
        <w:rPr>
          <w:rFonts w:eastAsia="Calibri" w:cs="Arial"/>
        </w:rPr>
        <w:t>7</w:t>
      </w:r>
      <w:r w:rsidR="00424173" w:rsidRPr="001F5043">
        <w:rPr>
          <w:rFonts w:eastAsia="Calibri" w:cs="Arial"/>
        </w:rPr>
        <w:t xml:space="preserve"> mld zł </w:t>
      </w:r>
      <w:r w:rsidRPr="001F5043">
        <w:rPr>
          <w:rFonts w:eastAsia="Calibri" w:cs="Arial"/>
        </w:rPr>
        <w:t xml:space="preserve">z czego dofinansowanie unijne to </w:t>
      </w:r>
      <w:r w:rsidR="00424173" w:rsidRPr="001F5043">
        <w:rPr>
          <w:rFonts w:eastAsia="Calibri" w:cs="Arial"/>
        </w:rPr>
        <w:t xml:space="preserve">ponad </w:t>
      </w:r>
      <w:r w:rsidRPr="001F5043">
        <w:rPr>
          <w:rFonts w:eastAsia="Calibri" w:cs="Arial"/>
        </w:rPr>
        <w:t>1</w:t>
      </w:r>
      <w:r w:rsidR="00424173" w:rsidRPr="001F5043">
        <w:rPr>
          <w:rFonts w:eastAsia="Calibri" w:cs="Arial"/>
        </w:rPr>
        <w:t>,</w:t>
      </w:r>
      <w:r w:rsidRPr="001F5043">
        <w:rPr>
          <w:rFonts w:eastAsia="Calibri" w:cs="Arial"/>
        </w:rPr>
        <w:t>4</w:t>
      </w:r>
      <w:r w:rsidR="00424173" w:rsidRPr="001F5043">
        <w:rPr>
          <w:rFonts w:eastAsia="Calibri" w:cs="Arial"/>
        </w:rPr>
        <w:t xml:space="preserve"> mld</w:t>
      </w:r>
      <w:r w:rsidRPr="001F5043">
        <w:rPr>
          <w:rFonts w:eastAsia="Calibri" w:cs="Arial"/>
        </w:rPr>
        <w:t xml:space="preserve"> zł. </w:t>
      </w:r>
      <w:r w:rsidR="00A03F37">
        <w:rPr>
          <w:rFonts w:eastAsia="Calibri" w:cs="Arial"/>
        </w:rPr>
        <w:t>Zakończenie prac jest planowane do końca 2022 roku.</w:t>
      </w:r>
    </w:p>
    <w:p w:rsidR="006468DF" w:rsidRPr="002121A5" w:rsidRDefault="00BA4BB1" w:rsidP="000962CB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  <w:u w:val="single"/>
        </w:rPr>
      </w:pPr>
      <w:r w:rsidRPr="00D6267A">
        <w:rPr>
          <w:rFonts w:eastAsia="Calibri" w:cs="Arial"/>
        </w:rPr>
        <w:t xml:space="preserve">Więcej informacji na stronie projektu: </w:t>
      </w:r>
      <w:hyperlink r:id="rId8" w:tooltip="Strona internetowa poświęcona projektowi budowy podziemnego tunelu w Łodzi" w:history="1">
        <w:r w:rsidRPr="00D6267A">
          <w:rPr>
            <w:rStyle w:val="Hipercze"/>
            <w:rFonts w:eastAsia="Calibri" w:cs="Arial"/>
            <w:color w:val="0070C0"/>
          </w:rPr>
          <w:t>www.tunel-laczypolske.pl</w:t>
        </w:r>
      </w:hyperlink>
      <w:r w:rsidR="00825A40" w:rsidRPr="00D6267A">
        <w:rPr>
          <w:rStyle w:val="Hipercze"/>
          <w:rFonts w:eastAsia="Calibri" w:cs="Arial"/>
          <w:color w:val="0070C0"/>
        </w:rPr>
        <w:t xml:space="preserve"> </w:t>
      </w:r>
    </w:p>
    <w:p w:rsidR="008F5A2A" w:rsidRDefault="009A5CCB" w:rsidP="000962CB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D6267A">
        <w:rPr>
          <w:rStyle w:val="Pogrubienie"/>
          <w:rFonts w:cs="Arial"/>
        </w:rPr>
        <w:lastRenderedPageBreak/>
        <w:t>Kontakt dla mediów:</w:t>
      </w:r>
      <w:r w:rsidR="00205241">
        <w:rPr>
          <w:rStyle w:val="Pogrubienie"/>
          <w:rFonts w:cs="Arial"/>
        </w:rPr>
        <w:br/>
      </w:r>
      <w:r w:rsidRPr="00D6267A">
        <w:t>Mirosław Siemieniec</w:t>
      </w:r>
      <w:r w:rsidRPr="00D6267A">
        <w:br/>
        <w:t>rzecznik prasowy</w:t>
      </w:r>
      <w:r w:rsidRPr="00D6267A">
        <w:br/>
      </w:r>
      <w:r w:rsidR="007402DB" w:rsidRPr="007402DB">
        <w:rPr>
          <w:rStyle w:val="Pogrubienie"/>
          <w:rFonts w:cs="Arial"/>
          <w:b w:val="0"/>
        </w:rPr>
        <w:t>PKP Polskie Linie Kolejowe S.A.</w:t>
      </w:r>
    </w:p>
    <w:bookmarkStart w:id="0" w:name="_GoBack"/>
    <w:bookmarkEnd w:id="0"/>
    <w:p w:rsidR="00D172BC" w:rsidRPr="008F5A2A" w:rsidRDefault="00B3082B" w:rsidP="000962CB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Style w:val="Hipercze"/>
          <w:color w:val="auto"/>
          <w:shd w:val="clear" w:color="auto" w:fill="FFFFFF"/>
        </w:rPr>
        <w:fldChar w:fldCharType="begin"/>
      </w:r>
      <w:r>
        <w:rPr>
          <w:rStyle w:val="Hipercze"/>
          <w:color w:val="auto"/>
          <w:shd w:val="clear" w:color="auto" w:fill="FFFFFF"/>
        </w:rPr>
        <w:instrText xml:space="preserve"> HYPERLINK "mailto:rzecznik@plk-sa.pl" </w:instrText>
      </w:r>
      <w:r>
        <w:rPr>
          <w:rStyle w:val="Hipercze"/>
          <w:color w:val="auto"/>
          <w:shd w:val="clear" w:color="auto" w:fill="FFFFFF"/>
        </w:rPr>
        <w:fldChar w:fldCharType="separate"/>
      </w:r>
      <w:r w:rsidR="009A5CCB" w:rsidRPr="00D6267A">
        <w:rPr>
          <w:rStyle w:val="Hipercze"/>
          <w:color w:val="auto"/>
          <w:shd w:val="clear" w:color="auto" w:fill="FFFFFF"/>
        </w:rPr>
        <w:t>rzecznik@plk-sa.pl</w:t>
      </w:r>
      <w:r>
        <w:rPr>
          <w:rStyle w:val="Hipercze"/>
          <w:color w:val="auto"/>
          <w:shd w:val="clear" w:color="auto" w:fill="FFFFFF"/>
        </w:rPr>
        <w:fldChar w:fldCharType="end"/>
      </w:r>
      <w:r w:rsidR="009A5CCB" w:rsidRPr="00D6267A">
        <w:br/>
        <w:t>T: +48 694 480 239</w:t>
      </w:r>
    </w:p>
    <w:sectPr w:rsidR="00D172BC" w:rsidRPr="008F5A2A" w:rsidSect="00205241">
      <w:headerReference w:type="first" r:id="rId9"/>
      <w:footerReference w:type="first" r:id="rId10"/>
      <w:pgSz w:w="11906" w:h="16838"/>
      <w:pgMar w:top="1418" w:right="127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82B" w:rsidRDefault="00B3082B" w:rsidP="009D1AEB">
      <w:pPr>
        <w:spacing w:after="0" w:line="240" w:lineRule="auto"/>
      </w:pPr>
      <w:r>
        <w:separator/>
      </w:r>
    </w:p>
  </w:endnote>
  <w:endnote w:type="continuationSeparator" w:id="0">
    <w:p w:rsidR="00B3082B" w:rsidRDefault="00B3082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CF" w:rsidRPr="0025604B" w:rsidRDefault="00D249CF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249CF" w:rsidRPr="0025604B" w:rsidRDefault="00D249CF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D249CF" w:rsidRPr="00342987" w:rsidRDefault="00D249CF" w:rsidP="003429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82B" w:rsidRDefault="00B3082B" w:rsidP="009D1AEB">
      <w:pPr>
        <w:spacing w:after="0" w:line="240" w:lineRule="auto"/>
      </w:pPr>
      <w:r>
        <w:separator/>
      </w:r>
    </w:p>
  </w:footnote>
  <w:footnote w:type="continuationSeparator" w:id="0">
    <w:p w:rsidR="00B3082B" w:rsidRDefault="00B3082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CF" w:rsidRDefault="00D249C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9F5F081" wp14:editId="0B185318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38651C" wp14:editId="718BAF2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8651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7D78"/>
    <w:rsid w:val="00011EC9"/>
    <w:rsid w:val="000159D0"/>
    <w:rsid w:val="000224A8"/>
    <w:rsid w:val="0002505B"/>
    <w:rsid w:val="00030C78"/>
    <w:rsid w:val="00040046"/>
    <w:rsid w:val="00041368"/>
    <w:rsid w:val="00050F66"/>
    <w:rsid w:val="000517FC"/>
    <w:rsid w:val="00060F14"/>
    <w:rsid w:val="00075069"/>
    <w:rsid w:val="000962CB"/>
    <w:rsid w:val="000A35FA"/>
    <w:rsid w:val="000A4290"/>
    <w:rsid w:val="000A6AA0"/>
    <w:rsid w:val="000B05DA"/>
    <w:rsid w:val="000B3B1E"/>
    <w:rsid w:val="000C2043"/>
    <w:rsid w:val="000E4DBB"/>
    <w:rsid w:val="001116AB"/>
    <w:rsid w:val="001116DF"/>
    <w:rsid w:val="00115782"/>
    <w:rsid w:val="00117E83"/>
    <w:rsid w:val="0012086B"/>
    <w:rsid w:val="00121243"/>
    <w:rsid w:val="00123D54"/>
    <w:rsid w:val="00132325"/>
    <w:rsid w:val="00135AEC"/>
    <w:rsid w:val="0013621F"/>
    <w:rsid w:val="001543B2"/>
    <w:rsid w:val="00155FDA"/>
    <w:rsid w:val="0015727A"/>
    <w:rsid w:val="0017508D"/>
    <w:rsid w:val="0017643C"/>
    <w:rsid w:val="00185312"/>
    <w:rsid w:val="001854E0"/>
    <w:rsid w:val="00191E17"/>
    <w:rsid w:val="00192160"/>
    <w:rsid w:val="00192F5F"/>
    <w:rsid w:val="00194236"/>
    <w:rsid w:val="00197F34"/>
    <w:rsid w:val="001A52A4"/>
    <w:rsid w:val="001A55FC"/>
    <w:rsid w:val="001C3DC9"/>
    <w:rsid w:val="001C45B1"/>
    <w:rsid w:val="001E3739"/>
    <w:rsid w:val="001E768A"/>
    <w:rsid w:val="001F5043"/>
    <w:rsid w:val="001F5CC6"/>
    <w:rsid w:val="00200E94"/>
    <w:rsid w:val="002048EC"/>
    <w:rsid w:val="00205241"/>
    <w:rsid w:val="002059B6"/>
    <w:rsid w:val="002060BB"/>
    <w:rsid w:val="002121A5"/>
    <w:rsid w:val="00212F0A"/>
    <w:rsid w:val="002130F4"/>
    <w:rsid w:val="0021684F"/>
    <w:rsid w:val="00226ECE"/>
    <w:rsid w:val="002323AD"/>
    <w:rsid w:val="00236985"/>
    <w:rsid w:val="00246ABE"/>
    <w:rsid w:val="00250097"/>
    <w:rsid w:val="00250851"/>
    <w:rsid w:val="00253BB3"/>
    <w:rsid w:val="002716D4"/>
    <w:rsid w:val="00277762"/>
    <w:rsid w:val="002813E8"/>
    <w:rsid w:val="00287437"/>
    <w:rsid w:val="00287555"/>
    <w:rsid w:val="00291328"/>
    <w:rsid w:val="00291B6E"/>
    <w:rsid w:val="002A207E"/>
    <w:rsid w:val="002A5886"/>
    <w:rsid w:val="002B267C"/>
    <w:rsid w:val="002D036B"/>
    <w:rsid w:val="002D56E6"/>
    <w:rsid w:val="002E2432"/>
    <w:rsid w:val="002E4840"/>
    <w:rsid w:val="002F36D8"/>
    <w:rsid w:val="002F5599"/>
    <w:rsid w:val="002F6767"/>
    <w:rsid w:val="002F748B"/>
    <w:rsid w:val="00301543"/>
    <w:rsid w:val="003060C5"/>
    <w:rsid w:val="00316410"/>
    <w:rsid w:val="00317D9E"/>
    <w:rsid w:val="003334F8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7012C"/>
    <w:rsid w:val="003707CF"/>
    <w:rsid w:val="003716CC"/>
    <w:rsid w:val="00376263"/>
    <w:rsid w:val="00384EEF"/>
    <w:rsid w:val="003850EF"/>
    <w:rsid w:val="0038515E"/>
    <w:rsid w:val="00386C96"/>
    <w:rsid w:val="00391723"/>
    <w:rsid w:val="00394F59"/>
    <w:rsid w:val="003B1477"/>
    <w:rsid w:val="003B2877"/>
    <w:rsid w:val="003B7908"/>
    <w:rsid w:val="003D1860"/>
    <w:rsid w:val="003E150E"/>
    <w:rsid w:val="003E4119"/>
    <w:rsid w:val="003E464B"/>
    <w:rsid w:val="003E51E9"/>
    <w:rsid w:val="003E74D3"/>
    <w:rsid w:val="004005A5"/>
    <w:rsid w:val="004113C2"/>
    <w:rsid w:val="004135D2"/>
    <w:rsid w:val="0041404A"/>
    <w:rsid w:val="004149FC"/>
    <w:rsid w:val="00414CC3"/>
    <w:rsid w:val="0042308E"/>
    <w:rsid w:val="00424173"/>
    <w:rsid w:val="00430558"/>
    <w:rsid w:val="00432215"/>
    <w:rsid w:val="004417BD"/>
    <w:rsid w:val="004546B4"/>
    <w:rsid w:val="0048073D"/>
    <w:rsid w:val="004807D2"/>
    <w:rsid w:val="004832CC"/>
    <w:rsid w:val="004A5372"/>
    <w:rsid w:val="004B17BA"/>
    <w:rsid w:val="004C0614"/>
    <w:rsid w:val="004C1A3A"/>
    <w:rsid w:val="004C2305"/>
    <w:rsid w:val="004C7EC1"/>
    <w:rsid w:val="004D4656"/>
    <w:rsid w:val="004E0304"/>
    <w:rsid w:val="004E3511"/>
    <w:rsid w:val="004F2366"/>
    <w:rsid w:val="004F3082"/>
    <w:rsid w:val="0050133F"/>
    <w:rsid w:val="0050433E"/>
    <w:rsid w:val="005073EC"/>
    <w:rsid w:val="00511B64"/>
    <w:rsid w:val="00517F0E"/>
    <w:rsid w:val="00522DA2"/>
    <w:rsid w:val="0052585A"/>
    <w:rsid w:val="00533ACB"/>
    <w:rsid w:val="00554DFC"/>
    <w:rsid w:val="00561FAA"/>
    <w:rsid w:val="00570ADD"/>
    <w:rsid w:val="00573CD0"/>
    <w:rsid w:val="00581DAC"/>
    <w:rsid w:val="00585C97"/>
    <w:rsid w:val="00586A41"/>
    <w:rsid w:val="005A0E44"/>
    <w:rsid w:val="005A500B"/>
    <w:rsid w:val="005A6CCE"/>
    <w:rsid w:val="005A78E3"/>
    <w:rsid w:val="005B11C2"/>
    <w:rsid w:val="005B2C19"/>
    <w:rsid w:val="005B4731"/>
    <w:rsid w:val="005B5A06"/>
    <w:rsid w:val="005C5BF5"/>
    <w:rsid w:val="005D0099"/>
    <w:rsid w:val="005E4344"/>
    <w:rsid w:val="005E643E"/>
    <w:rsid w:val="005E7308"/>
    <w:rsid w:val="005F36AA"/>
    <w:rsid w:val="006068D7"/>
    <w:rsid w:val="00607CFA"/>
    <w:rsid w:val="006153D7"/>
    <w:rsid w:val="006172FB"/>
    <w:rsid w:val="00631FDB"/>
    <w:rsid w:val="0063625B"/>
    <w:rsid w:val="00640C88"/>
    <w:rsid w:val="006420CD"/>
    <w:rsid w:val="00642800"/>
    <w:rsid w:val="006468DF"/>
    <w:rsid w:val="006476B7"/>
    <w:rsid w:val="00647A4E"/>
    <w:rsid w:val="00682D31"/>
    <w:rsid w:val="00685750"/>
    <w:rsid w:val="00694693"/>
    <w:rsid w:val="006965BD"/>
    <w:rsid w:val="00697200"/>
    <w:rsid w:val="006A48F8"/>
    <w:rsid w:val="006B5C68"/>
    <w:rsid w:val="006C55E9"/>
    <w:rsid w:val="006C6C1C"/>
    <w:rsid w:val="006E5CF7"/>
    <w:rsid w:val="00701E40"/>
    <w:rsid w:val="00711671"/>
    <w:rsid w:val="00727FF3"/>
    <w:rsid w:val="00731EEE"/>
    <w:rsid w:val="007402DB"/>
    <w:rsid w:val="00752E15"/>
    <w:rsid w:val="00756AF2"/>
    <w:rsid w:val="00764297"/>
    <w:rsid w:val="00775A5B"/>
    <w:rsid w:val="00775C66"/>
    <w:rsid w:val="00781D06"/>
    <w:rsid w:val="00793930"/>
    <w:rsid w:val="007A4734"/>
    <w:rsid w:val="007A7201"/>
    <w:rsid w:val="007C3D61"/>
    <w:rsid w:val="007D25BB"/>
    <w:rsid w:val="007E09FE"/>
    <w:rsid w:val="007E126B"/>
    <w:rsid w:val="007F3648"/>
    <w:rsid w:val="00802099"/>
    <w:rsid w:val="00811273"/>
    <w:rsid w:val="0081346F"/>
    <w:rsid w:val="008154E7"/>
    <w:rsid w:val="00825A40"/>
    <w:rsid w:val="00826F4F"/>
    <w:rsid w:val="008475EB"/>
    <w:rsid w:val="0085069A"/>
    <w:rsid w:val="0085494C"/>
    <w:rsid w:val="00860074"/>
    <w:rsid w:val="00861EAF"/>
    <w:rsid w:val="00862873"/>
    <w:rsid w:val="00864ACF"/>
    <w:rsid w:val="00877B52"/>
    <w:rsid w:val="0088724C"/>
    <w:rsid w:val="00895DD0"/>
    <w:rsid w:val="008A1F84"/>
    <w:rsid w:val="008A6EF9"/>
    <w:rsid w:val="008B2EC4"/>
    <w:rsid w:val="008B48F4"/>
    <w:rsid w:val="008B5ED0"/>
    <w:rsid w:val="008C025B"/>
    <w:rsid w:val="008C3495"/>
    <w:rsid w:val="008D5724"/>
    <w:rsid w:val="008E3C89"/>
    <w:rsid w:val="008E5A6E"/>
    <w:rsid w:val="008F2AF2"/>
    <w:rsid w:val="008F4A2F"/>
    <w:rsid w:val="008F4C8D"/>
    <w:rsid w:val="008F5A2A"/>
    <w:rsid w:val="009057C6"/>
    <w:rsid w:val="00912FD4"/>
    <w:rsid w:val="00913C8A"/>
    <w:rsid w:val="00917FFC"/>
    <w:rsid w:val="0092010D"/>
    <w:rsid w:val="009202D6"/>
    <w:rsid w:val="0092126B"/>
    <w:rsid w:val="00930F6C"/>
    <w:rsid w:val="00941EB1"/>
    <w:rsid w:val="00946341"/>
    <w:rsid w:val="00957B7E"/>
    <w:rsid w:val="00962B9F"/>
    <w:rsid w:val="009649C1"/>
    <w:rsid w:val="009757C2"/>
    <w:rsid w:val="00997405"/>
    <w:rsid w:val="00997B28"/>
    <w:rsid w:val="009A2397"/>
    <w:rsid w:val="009A3756"/>
    <w:rsid w:val="009A5CCB"/>
    <w:rsid w:val="009A5D20"/>
    <w:rsid w:val="009B2F95"/>
    <w:rsid w:val="009B34E4"/>
    <w:rsid w:val="009B755B"/>
    <w:rsid w:val="009D1AEB"/>
    <w:rsid w:val="009E21A1"/>
    <w:rsid w:val="009E4306"/>
    <w:rsid w:val="00A03928"/>
    <w:rsid w:val="00A03F37"/>
    <w:rsid w:val="00A05389"/>
    <w:rsid w:val="00A05426"/>
    <w:rsid w:val="00A062F9"/>
    <w:rsid w:val="00A0647A"/>
    <w:rsid w:val="00A071A3"/>
    <w:rsid w:val="00A15AED"/>
    <w:rsid w:val="00A22DFE"/>
    <w:rsid w:val="00A2507F"/>
    <w:rsid w:val="00A25C5F"/>
    <w:rsid w:val="00A262B1"/>
    <w:rsid w:val="00A30DCB"/>
    <w:rsid w:val="00A344EC"/>
    <w:rsid w:val="00A34535"/>
    <w:rsid w:val="00A46EC6"/>
    <w:rsid w:val="00A47C60"/>
    <w:rsid w:val="00A47FF8"/>
    <w:rsid w:val="00A528C7"/>
    <w:rsid w:val="00A61D20"/>
    <w:rsid w:val="00A642E9"/>
    <w:rsid w:val="00A744AD"/>
    <w:rsid w:val="00A77720"/>
    <w:rsid w:val="00A77B76"/>
    <w:rsid w:val="00A80CF6"/>
    <w:rsid w:val="00A87E63"/>
    <w:rsid w:val="00A925D2"/>
    <w:rsid w:val="00A969A1"/>
    <w:rsid w:val="00AB30BB"/>
    <w:rsid w:val="00AB6F15"/>
    <w:rsid w:val="00AC2669"/>
    <w:rsid w:val="00AD2562"/>
    <w:rsid w:val="00AD3969"/>
    <w:rsid w:val="00AD7C4E"/>
    <w:rsid w:val="00AF0FFF"/>
    <w:rsid w:val="00AF1972"/>
    <w:rsid w:val="00AF2273"/>
    <w:rsid w:val="00B024FC"/>
    <w:rsid w:val="00B06CCA"/>
    <w:rsid w:val="00B30022"/>
    <w:rsid w:val="00B3082B"/>
    <w:rsid w:val="00B3457E"/>
    <w:rsid w:val="00B41413"/>
    <w:rsid w:val="00B42F3C"/>
    <w:rsid w:val="00B454A9"/>
    <w:rsid w:val="00B769CE"/>
    <w:rsid w:val="00B82540"/>
    <w:rsid w:val="00B97A6E"/>
    <w:rsid w:val="00BA4BB1"/>
    <w:rsid w:val="00BB23E5"/>
    <w:rsid w:val="00BB2C4F"/>
    <w:rsid w:val="00BC370E"/>
    <w:rsid w:val="00BE13F3"/>
    <w:rsid w:val="00BE1F95"/>
    <w:rsid w:val="00BE2B1F"/>
    <w:rsid w:val="00BF4BEF"/>
    <w:rsid w:val="00C06906"/>
    <w:rsid w:val="00C22107"/>
    <w:rsid w:val="00C23D2C"/>
    <w:rsid w:val="00C2619F"/>
    <w:rsid w:val="00C26F69"/>
    <w:rsid w:val="00C279C3"/>
    <w:rsid w:val="00C64F72"/>
    <w:rsid w:val="00C74337"/>
    <w:rsid w:val="00C8629F"/>
    <w:rsid w:val="00C86581"/>
    <w:rsid w:val="00C90F26"/>
    <w:rsid w:val="00C91967"/>
    <w:rsid w:val="00C94013"/>
    <w:rsid w:val="00C950BD"/>
    <w:rsid w:val="00CA6C1A"/>
    <w:rsid w:val="00CD0652"/>
    <w:rsid w:val="00CD06A0"/>
    <w:rsid w:val="00CE0360"/>
    <w:rsid w:val="00CE2FEC"/>
    <w:rsid w:val="00CE3F58"/>
    <w:rsid w:val="00CE699A"/>
    <w:rsid w:val="00D02108"/>
    <w:rsid w:val="00D11354"/>
    <w:rsid w:val="00D11E26"/>
    <w:rsid w:val="00D149FC"/>
    <w:rsid w:val="00D1547F"/>
    <w:rsid w:val="00D172BC"/>
    <w:rsid w:val="00D2204F"/>
    <w:rsid w:val="00D249CF"/>
    <w:rsid w:val="00D357A9"/>
    <w:rsid w:val="00D362FF"/>
    <w:rsid w:val="00D3713B"/>
    <w:rsid w:val="00D518B1"/>
    <w:rsid w:val="00D6004B"/>
    <w:rsid w:val="00D6267A"/>
    <w:rsid w:val="00D74C01"/>
    <w:rsid w:val="00D7730F"/>
    <w:rsid w:val="00D82B39"/>
    <w:rsid w:val="00D950FF"/>
    <w:rsid w:val="00D95EEC"/>
    <w:rsid w:val="00DA1C0E"/>
    <w:rsid w:val="00DA2B31"/>
    <w:rsid w:val="00DC31EE"/>
    <w:rsid w:val="00DC5E10"/>
    <w:rsid w:val="00DD1E1B"/>
    <w:rsid w:val="00DD7627"/>
    <w:rsid w:val="00DE6CA0"/>
    <w:rsid w:val="00DF088A"/>
    <w:rsid w:val="00DF0A25"/>
    <w:rsid w:val="00DF7397"/>
    <w:rsid w:val="00DF7B06"/>
    <w:rsid w:val="00E06B14"/>
    <w:rsid w:val="00E1460E"/>
    <w:rsid w:val="00E20135"/>
    <w:rsid w:val="00E21423"/>
    <w:rsid w:val="00E22011"/>
    <w:rsid w:val="00E27C48"/>
    <w:rsid w:val="00E3389A"/>
    <w:rsid w:val="00E3562C"/>
    <w:rsid w:val="00E4520E"/>
    <w:rsid w:val="00E519F1"/>
    <w:rsid w:val="00E52420"/>
    <w:rsid w:val="00E6317C"/>
    <w:rsid w:val="00E63891"/>
    <w:rsid w:val="00E700BD"/>
    <w:rsid w:val="00E71220"/>
    <w:rsid w:val="00E713EA"/>
    <w:rsid w:val="00E806FD"/>
    <w:rsid w:val="00E82834"/>
    <w:rsid w:val="00E82B39"/>
    <w:rsid w:val="00E871BC"/>
    <w:rsid w:val="00E906B9"/>
    <w:rsid w:val="00E92231"/>
    <w:rsid w:val="00EA512B"/>
    <w:rsid w:val="00EA5CAF"/>
    <w:rsid w:val="00EB0F06"/>
    <w:rsid w:val="00EB2893"/>
    <w:rsid w:val="00EC78D2"/>
    <w:rsid w:val="00ED1BE5"/>
    <w:rsid w:val="00ED6CC7"/>
    <w:rsid w:val="00ED7130"/>
    <w:rsid w:val="00EE1455"/>
    <w:rsid w:val="00EE2123"/>
    <w:rsid w:val="00EE280F"/>
    <w:rsid w:val="00EE29D9"/>
    <w:rsid w:val="00EE4C7D"/>
    <w:rsid w:val="00EE5191"/>
    <w:rsid w:val="00EF3D8C"/>
    <w:rsid w:val="00F007C0"/>
    <w:rsid w:val="00F13827"/>
    <w:rsid w:val="00F16D53"/>
    <w:rsid w:val="00F17979"/>
    <w:rsid w:val="00F26A96"/>
    <w:rsid w:val="00F71B45"/>
    <w:rsid w:val="00F72552"/>
    <w:rsid w:val="00F76738"/>
    <w:rsid w:val="00F87197"/>
    <w:rsid w:val="00F9041B"/>
    <w:rsid w:val="00F914BE"/>
    <w:rsid w:val="00F92878"/>
    <w:rsid w:val="00F9736A"/>
    <w:rsid w:val="00FB4C31"/>
    <w:rsid w:val="00FC0A5C"/>
    <w:rsid w:val="00FC4335"/>
    <w:rsid w:val="00FC49C3"/>
    <w:rsid w:val="00FC5BAD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05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el-laczypolsk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D995B-1AB8-4016-81CF-FED6C037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Łódź. Tarcza TBM montowana w komorze startowej</vt:lpstr>
    </vt:vector>
  </TitlesOfParts>
  <Company>PKP PLK S.A.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Łódź. Tarcza TBM montowana w komorze startowej</dc:title>
  <dc:subject/>
  <dc:creator>Wilgusiak Rafał</dc:creator>
  <cp:keywords/>
  <dc:description/>
  <cp:lastModifiedBy>Dudzińska Maria</cp:lastModifiedBy>
  <cp:revision>4</cp:revision>
  <cp:lastPrinted>2020-01-20T14:36:00Z</cp:lastPrinted>
  <dcterms:created xsi:type="dcterms:W3CDTF">2020-12-02T08:07:00Z</dcterms:created>
  <dcterms:modified xsi:type="dcterms:W3CDTF">2020-12-02T08:44:00Z</dcterms:modified>
</cp:coreProperties>
</file>