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9939C9">
      <w:pPr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9939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9939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9939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0E07D2">
      <w:pPr>
        <w:rPr>
          <w:rFonts w:ascii="Arial" w:hAnsi="Arial" w:cs="Arial"/>
          <w:b/>
          <w:sz w:val="16"/>
          <w:szCs w:val="16"/>
        </w:rPr>
      </w:pPr>
    </w:p>
    <w:p w:rsidR="00774113" w:rsidRPr="000E07D2" w:rsidRDefault="00774113" w:rsidP="000E07D2">
      <w:pPr>
        <w:spacing w:line="276" w:lineRule="auto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E07D2">
        <w:rPr>
          <w:rFonts w:ascii="Arial" w:hAnsi="Arial" w:cs="Arial"/>
          <w:sz w:val="22"/>
          <w:szCs w:val="22"/>
        </w:rPr>
        <w:t xml:space="preserve">         </w:t>
      </w:r>
      <w:r w:rsidR="005A20F1">
        <w:rPr>
          <w:rFonts w:ascii="Arial" w:hAnsi="Arial" w:cs="Arial"/>
          <w:sz w:val="22"/>
          <w:szCs w:val="22"/>
        </w:rPr>
        <w:t xml:space="preserve">       </w:t>
      </w:r>
      <w:r w:rsidR="00260E78">
        <w:rPr>
          <w:rFonts w:ascii="Arial" w:hAnsi="Arial" w:cs="Arial"/>
          <w:sz w:val="22"/>
          <w:szCs w:val="22"/>
        </w:rPr>
        <w:t xml:space="preserve">      </w:t>
      </w:r>
      <w:r w:rsidR="00736E16">
        <w:rPr>
          <w:rFonts w:ascii="Arial" w:hAnsi="Arial" w:cs="Arial"/>
          <w:sz w:val="22"/>
          <w:szCs w:val="22"/>
        </w:rPr>
        <w:t>Rybnik</w:t>
      </w:r>
      <w:r w:rsidRPr="000E07D2">
        <w:rPr>
          <w:rFonts w:ascii="Arial" w:hAnsi="Arial" w:cs="Arial"/>
          <w:sz w:val="22"/>
          <w:szCs w:val="22"/>
        </w:rPr>
        <w:t xml:space="preserve">, </w:t>
      </w:r>
      <w:r w:rsidR="003020EA">
        <w:rPr>
          <w:rFonts w:ascii="Arial" w:hAnsi="Arial" w:cs="Arial"/>
          <w:sz w:val="22"/>
          <w:szCs w:val="22"/>
        </w:rPr>
        <w:t>24</w:t>
      </w:r>
      <w:r w:rsidR="00260E78">
        <w:rPr>
          <w:rFonts w:ascii="Arial" w:hAnsi="Arial" w:cs="Arial"/>
          <w:sz w:val="22"/>
          <w:szCs w:val="22"/>
        </w:rPr>
        <w:t xml:space="preserve"> stycznia </w:t>
      </w:r>
      <w:r w:rsidR="00964B84">
        <w:rPr>
          <w:rFonts w:ascii="Arial" w:hAnsi="Arial" w:cs="Arial"/>
          <w:sz w:val="22"/>
          <w:szCs w:val="22"/>
        </w:rPr>
        <w:t>201</w:t>
      </w:r>
      <w:r w:rsidR="009B0AA4">
        <w:rPr>
          <w:rFonts w:ascii="Arial" w:hAnsi="Arial" w:cs="Arial"/>
          <w:sz w:val="22"/>
          <w:szCs w:val="22"/>
        </w:rPr>
        <w:t>7</w:t>
      </w:r>
      <w:r w:rsidR="00701F33">
        <w:rPr>
          <w:rFonts w:ascii="Arial" w:hAnsi="Arial" w:cs="Arial"/>
          <w:sz w:val="22"/>
          <w:szCs w:val="22"/>
        </w:rPr>
        <w:t xml:space="preserve"> </w:t>
      </w:r>
      <w:r w:rsidR="00964B84">
        <w:rPr>
          <w:rFonts w:ascii="Arial" w:hAnsi="Arial" w:cs="Arial"/>
          <w:sz w:val="22"/>
          <w:szCs w:val="22"/>
        </w:rPr>
        <w:t xml:space="preserve">r. </w:t>
      </w:r>
    </w:p>
    <w:p w:rsidR="00C21FAF" w:rsidRPr="00CB7564" w:rsidRDefault="00C21FAF" w:rsidP="00C21FAF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CB7564">
        <w:rPr>
          <w:rFonts w:ascii="Arial" w:hAnsi="Arial" w:cs="Arial"/>
          <w:b/>
          <w:sz w:val="22"/>
          <w:szCs w:val="22"/>
        </w:rPr>
        <w:t>Informacja prasowa</w:t>
      </w:r>
    </w:p>
    <w:p w:rsidR="00C21FAF" w:rsidRPr="00CB7564" w:rsidRDefault="00C21FAF" w:rsidP="00C21FAF">
      <w:pPr>
        <w:shd w:val="clear" w:color="auto" w:fill="FFFFFF"/>
        <w:spacing w:line="360" w:lineRule="auto"/>
        <w:rPr>
          <w:rFonts w:ascii="Arial" w:hAnsi="Arial" w:cs="Arial"/>
          <w:b/>
          <w:sz w:val="22"/>
          <w:szCs w:val="22"/>
        </w:rPr>
      </w:pPr>
      <w:r w:rsidRPr="00CB7564">
        <w:rPr>
          <w:rFonts w:ascii="Arial" w:hAnsi="Arial" w:cs="Arial"/>
          <w:b/>
          <w:sz w:val="22"/>
          <w:szCs w:val="22"/>
        </w:rPr>
        <w:t>Rybnik</w:t>
      </w:r>
      <w:r w:rsidR="00C71098">
        <w:rPr>
          <w:rFonts w:ascii="Arial" w:hAnsi="Arial" w:cs="Arial"/>
          <w:b/>
          <w:sz w:val="22"/>
          <w:szCs w:val="22"/>
        </w:rPr>
        <w:t xml:space="preserve"> -</w:t>
      </w:r>
      <w:r w:rsidRPr="00CB7564">
        <w:rPr>
          <w:rFonts w:ascii="Arial" w:hAnsi="Arial" w:cs="Arial"/>
          <w:b/>
          <w:sz w:val="22"/>
          <w:szCs w:val="22"/>
        </w:rPr>
        <w:t xml:space="preserve"> wygodniejsze perony</w:t>
      </w:r>
      <w:r w:rsidR="00BF3F1B">
        <w:rPr>
          <w:rFonts w:ascii="Arial" w:hAnsi="Arial" w:cs="Arial"/>
          <w:b/>
          <w:sz w:val="22"/>
          <w:szCs w:val="22"/>
        </w:rPr>
        <w:t>,</w:t>
      </w:r>
      <w:r w:rsidRPr="00CB7564">
        <w:rPr>
          <w:rFonts w:ascii="Arial" w:hAnsi="Arial" w:cs="Arial"/>
          <w:b/>
          <w:sz w:val="22"/>
          <w:szCs w:val="22"/>
        </w:rPr>
        <w:t xml:space="preserve"> </w:t>
      </w:r>
      <w:r w:rsidR="00BF3F1B">
        <w:rPr>
          <w:rFonts w:ascii="Arial" w:hAnsi="Arial" w:cs="Arial"/>
          <w:b/>
          <w:sz w:val="22"/>
          <w:szCs w:val="22"/>
        </w:rPr>
        <w:t xml:space="preserve">przebudowywane </w:t>
      </w:r>
      <w:r w:rsidRPr="00CB7564">
        <w:rPr>
          <w:rFonts w:ascii="Arial" w:hAnsi="Arial" w:cs="Arial"/>
          <w:b/>
          <w:sz w:val="22"/>
          <w:szCs w:val="22"/>
        </w:rPr>
        <w:t xml:space="preserve">tory i wiadukt </w:t>
      </w:r>
    </w:p>
    <w:p w:rsidR="00C21FAF" w:rsidRPr="00CB7564" w:rsidRDefault="00C21FAF" w:rsidP="00C21FAF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B7564">
        <w:rPr>
          <w:rFonts w:ascii="Arial" w:hAnsi="Arial" w:cs="Arial"/>
          <w:b/>
          <w:bCs/>
          <w:sz w:val="22"/>
          <w:szCs w:val="22"/>
        </w:rPr>
        <w:t xml:space="preserve">Dla pasażerów wygodniejsza podróż, a dla przewozów towarowych sprawniejszy przewóz węgla. PKP Polskie Linie Kolejowe S.A. realizują prace za ponad 370 mln zł na ważnych liniach kolejowych </w:t>
      </w:r>
      <w:r w:rsidRPr="00CB7564">
        <w:rPr>
          <w:rFonts w:ascii="Arial" w:hAnsi="Arial" w:cs="Arial"/>
          <w:b/>
          <w:sz w:val="22"/>
          <w:szCs w:val="22"/>
        </w:rPr>
        <w:t>Chybie - Żory - Rybnik - Nędza/Turze</w:t>
      </w:r>
      <w:r w:rsidRPr="00CB7564">
        <w:rPr>
          <w:rFonts w:ascii="Arial" w:hAnsi="Arial" w:cs="Arial"/>
          <w:b/>
          <w:bCs/>
          <w:sz w:val="22"/>
          <w:szCs w:val="22"/>
        </w:rPr>
        <w:t xml:space="preserve">. Prace obejmują m.in. </w:t>
      </w:r>
      <w:r>
        <w:rPr>
          <w:rFonts w:ascii="Arial" w:hAnsi="Arial" w:cs="Arial"/>
          <w:b/>
          <w:bCs/>
          <w:sz w:val="22"/>
          <w:szCs w:val="22"/>
        </w:rPr>
        <w:t>stację Rybnik oraz 9</w:t>
      </w:r>
      <w:r w:rsidRPr="00CB7564">
        <w:rPr>
          <w:rFonts w:ascii="Arial" w:hAnsi="Arial" w:cs="Arial"/>
          <w:b/>
          <w:bCs/>
          <w:sz w:val="22"/>
          <w:szCs w:val="22"/>
        </w:rPr>
        <w:t xml:space="preserve"> stacji i przystanków </w:t>
      </w:r>
      <w:r>
        <w:rPr>
          <w:rFonts w:ascii="Arial" w:hAnsi="Arial" w:cs="Arial"/>
          <w:b/>
          <w:bCs/>
          <w:sz w:val="22"/>
          <w:szCs w:val="22"/>
        </w:rPr>
        <w:t xml:space="preserve">wraz z </w:t>
      </w:r>
      <w:r w:rsidRPr="00CB7564">
        <w:rPr>
          <w:rFonts w:ascii="Arial" w:hAnsi="Arial" w:cs="Arial"/>
          <w:b/>
          <w:bCs/>
          <w:sz w:val="22"/>
          <w:szCs w:val="22"/>
        </w:rPr>
        <w:t xml:space="preserve">60 km linii. </w:t>
      </w:r>
    </w:p>
    <w:p w:rsidR="00C21FAF" w:rsidRPr="00CB7564" w:rsidRDefault="00C21FAF" w:rsidP="00C21FA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21FAF" w:rsidRPr="00CB7564" w:rsidRDefault="00C21FAF" w:rsidP="00C21FAF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7564">
        <w:rPr>
          <w:rFonts w:ascii="Arial" w:hAnsi="Arial" w:cs="Arial"/>
          <w:b/>
          <w:sz w:val="22"/>
          <w:szCs w:val="22"/>
        </w:rPr>
        <w:t>Wygodnie na peronach, bezpieczniej na torach</w:t>
      </w:r>
    </w:p>
    <w:p w:rsidR="00C21FAF" w:rsidRPr="00CB7564" w:rsidRDefault="003020EA" w:rsidP="00C21F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PLK wykonały</w:t>
      </w:r>
      <w:r w:rsidR="00C21FAF" w:rsidRPr="00CB7564">
        <w:rPr>
          <w:rFonts w:ascii="Arial" w:hAnsi="Arial" w:cs="Arial"/>
          <w:sz w:val="22"/>
          <w:szCs w:val="22"/>
        </w:rPr>
        <w:t xml:space="preserve"> już część pr</w:t>
      </w:r>
      <w:r>
        <w:rPr>
          <w:rFonts w:ascii="Arial" w:hAnsi="Arial" w:cs="Arial"/>
          <w:sz w:val="22"/>
          <w:szCs w:val="22"/>
        </w:rPr>
        <w:t>ac m.in. przy peronach na stacjach:</w:t>
      </w:r>
      <w:r w:rsidR="00C21FAF" w:rsidRPr="00CB7564">
        <w:rPr>
          <w:rFonts w:ascii="Arial" w:hAnsi="Arial" w:cs="Arial"/>
          <w:sz w:val="22"/>
          <w:szCs w:val="22"/>
        </w:rPr>
        <w:t xml:space="preserve"> Rybnik i Żory. Na stacji Rybnik postępuje </w:t>
      </w:r>
      <w:r w:rsidR="00C21FAF">
        <w:rPr>
          <w:rFonts w:ascii="Arial" w:hAnsi="Arial" w:cs="Arial"/>
          <w:sz w:val="22"/>
          <w:szCs w:val="22"/>
        </w:rPr>
        <w:t xml:space="preserve">też </w:t>
      </w:r>
      <w:r w:rsidR="00C21FAF" w:rsidRPr="00CB7564">
        <w:rPr>
          <w:rFonts w:ascii="Arial" w:hAnsi="Arial" w:cs="Arial"/>
          <w:sz w:val="22"/>
          <w:szCs w:val="22"/>
        </w:rPr>
        <w:t>budowa wind na pe</w:t>
      </w:r>
      <w:r>
        <w:rPr>
          <w:rFonts w:ascii="Arial" w:hAnsi="Arial" w:cs="Arial"/>
          <w:sz w:val="22"/>
          <w:szCs w:val="22"/>
        </w:rPr>
        <w:t>r</w:t>
      </w:r>
      <w:r w:rsidR="00C21FAF" w:rsidRPr="00CB7564">
        <w:rPr>
          <w:rFonts w:ascii="Arial" w:hAnsi="Arial" w:cs="Arial"/>
          <w:sz w:val="22"/>
          <w:szCs w:val="22"/>
        </w:rPr>
        <w:t xml:space="preserve">onie 1 i 2. Peron 3 zostanie wyposażony w platformę </w:t>
      </w:r>
      <w:proofErr w:type="spellStart"/>
      <w:r w:rsidR="00C21FAF" w:rsidRPr="00CB7564">
        <w:rPr>
          <w:rFonts w:ascii="Arial" w:hAnsi="Arial" w:cs="Arial"/>
          <w:sz w:val="22"/>
          <w:szCs w:val="22"/>
        </w:rPr>
        <w:t>przyschodową</w:t>
      </w:r>
      <w:proofErr w:type="spellEnd"/>
      <w:r w:rsidR="00C21FAF" w:rsidRPr="00CB7564">
        <w:rPr>
          <w:rFonts w:ascii="Arial" w:hAnsi="Arial" w:cs="Arial"/>
          <w:sz w:val="22"/>
          <w:szCs w:val="22"/>
        </w:rPr>
        <w:t>. Na odcinku Chybie – Żory zakończono przebudowę jednego toru, rozjazdów, sieci trakcyjnej i obiektów inżynieryjnych. W zakresie prac znalazł się most nad Wisłą, na którym wymieniono jeden tor i odnowiono konstrukcję stalową. Teraz prace trwają na sąsiednim torze</w:t>
      </w:r>
      <w:r w:rsidR="00BC2FF4">
        <w:rPr>
          <w:rFonts w:ascii="Arial" w:hAnsi="Arial" w:cs="Arial"/>
          <w:sz w:val="22"/>
          <w:szCs w:val="22"/>
        </w:rPr>
        <w:t xml:space="preserve"> trasy </w:t>
      </w:r>
      <w:r w:rsidR="00BC2FF4" w:rsidRPr="00CB7564">
        <w:rPr>
          <w:rFonts w:ascii="Arial" w:hAnsi="Arial" w:cs="Arial"/>
          <w:sz w:val="22"/>
          <w:szCs w:val="22"/>
        </w:rPr>
        <w:t>Chybie – Żory</w:t>
      </w:r>
      <w:r w:rsidR="00C21FAF" w:rsidRPr="00CB7564">
        <w:rPr>
          <w:rFonts w:ascii="Arial" w:hAnsi="Arial" w:cs="Arial"/>
          <w:sz w:val="22"/>
          <w:szCs w:val="22"/>
        </w:rPr>
        <w:t>.</w:t>
      </w:r>
    </w:p>
    <w:p w:rsidR="00C21FAF" w:rsidRPr="00CB7564" w:rsidRDefault="00C21FAF" w:rsidP="00C21FAF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CB7564">
        <w:rPr>
          <w:rFonts w:ascii="Arial" w:hAnsi="Arial" w:cs="Arial"/>
          <w:sz w:val="22"/>
          <w:szCs w:val="22"/>
        </w:rPr>
        <w:t xml:space="preserve">Roboty postępują zgodnie z harmonogramem i obejmą łącznie 5 stacji: Nędza, Sumina, Rybnik, Rybnik Gotartowie, Żory oraz przystanki: Nędza Wieś, Szymocice, Górki Śląskie, Szczejkowice, Rybnik Piaski. Pasażerowie </w:t>
      </w:r>
      <w:r>
        <w:rPr>
          <w:rFonts w:ascii="Arial" w:hAnsi="Arial" w:cs="Arial"/>
          <w:sz w:val="22"/>
          <w:szCs w:val="22"/>
        </w:rPr>
        <w:t xml:space="preserve">zyskają wygodne </w:t>
      </w:r>
      <w:r w:rsidRPr="00CB7564">
        <w:rPr>
          <w:rFonts w:ascii="Arial" w:hAnsi="Arial" w:cs="Arial"/>
          <w:sz w:val="22"/>
          <w:szCs w:val="22"/>
        </w:rPr>
        <w:t>perony z wiatami i lepszym oświetleniem oraz systemem oznakowania. Zgodnie z wprowadzanym przez PLK standardem, perony będą dostosowane do potrzeb osób o ograniczonych możliwościach poruszania się. Modernizacja urządzeń sterowania ruchem i przebudowa przejazdów kolejowo – drogowych, zwiększy poziom bezpieczeństwa. Sprawny przejazd pociągów w zimie zapewnią rozjazdy wyposażone w elektryczne ogrzewanie do usuwania śniegu i lodu.</w:t>
      </w:r>
    </w:p>
    <w:p w:rsidR="00C21FAF" w:rsidRPr="00CB7564" w:rsidRDefault="00C21FAF" w:rsidP="00C21FAF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7564">
        <w:rPr>
          <w:rFonts w:ascii="Arial" w:hAnsi="Arial" w:cs="Arial"/>
          <w:b/>
          <w:sz w:val="22"/>
          <w:szCs w:val="22"/>
        </w:rPr>
        <w:t xml:space="preserve">Przebudowa wiaduktu w Rybniku </w:t>
      </w:r>
    </w:p>
    <w:p w:rsidR="00C21FAF" w:rsidRDefault="00C21FAF" w:rsidP="00C21FAF">
      <w:pPr>
        <w:pStyle w:val="Default"/>
        <w:spacing w:line="360" w:lineRule="auto"/>
        <w:jc w:val="both"/>
      </w:pPr>
      <w:r w:rsidRPr="00CB7564">
        <w:rPr>
          <w:rFonts w:ascii="Arial" w:hAnsi="Arial" w:cs="Arial"/>
          <w:color w:val="auto"/>
          <w:sz w:val="22"/>
          <w:szCs w:val="22"/>
        </w:rPr>
        <w:t xml:space="preserve">W styczniu rozpoczęła się przebudowa wiaduktu w Rybniku. Szeroki zakres prac na obiekcie nad ul. Chwałowicką, zapewniającym przejazd po sześciu torach, wymaga specjalnej organizacji ruchu kolejowego i drogowego. Obejmuje wymianę przęseł, wzmocnienie podpór oraz wymianę sześciu torów i sieci trakcyjnej. Prace podzielono na etapy, obejmujące kolejno dwie części wiaduktu. </w:t>
      </w:r>
    </w:p>
    <w:p w:rsidR="00C21FAF" w:rsidRPr="00CB7564" w:rsidRDefault="00C21FAF" w:rsidP="00BC2FF4">
      <w:pPr>
        <w:pStyle w:val="Pa4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75CC">
        <w:rPr>
          <w:rFonts w:ascii="Arial" w:hAnsi="Arial" w:cs="Arial"/>
          <w:color w:val="000000"/>
          <w:sz w:val="22"/>
          <w:szCs w:val="22"/>
        </w:rPr>
        <w:t xml:space="preserve">Remont wiaduktu zakończy się w sierpniu 2018 roku. Pierwszy etap prac i związane z nim zamknięcia drogi pod obiektem potrwają do końca marca. Następny etap </w:t>
      </w:r>
      <w:r w:rsidR="00982425">
        <w:rPr>
          <w:rFonts w:ascii="Arial" w:hAnsi="Arial" w:cs="Arial"/>
          <w:color w:val="000000"/>
          <w:sz w:val="22"/>
          <w:szCs w:val="22"/>
        </w:rPr>
        <w:t xml:space="preserve">prac rozpocznie się </w:t>
      </w:r>
      <w:r w:rsidR="00982425">
        <w:rPr>
          <w:rFonts w:ascii="Arial" w:hAnsi="Arial" w:cs="Arial"/>
          <w:color w:val="000000"/>
          <w:sz w:val="22"/>
          <w:szCs w:val="22"/>
        </w:rPr>
        <w:lastRenderedPageBreak/>
        <w:t>w maju i po</w:t>
      </w:r>
      <w:r w:rsidRPr="000675CC">
        <w:rPr>
          <w:rFonts w:ascii="Arial" w:hAnsi="Arial" w:cs="Arial"/>
          <w:color w:val="000000"/>
          <w:sz w:val="22"/>
          <w:szCs w:val="22"/>
        </w:rPr>
        <w:t xml:space="preserve">trwa do sierpnia. </w:t>
      </w:r>
      <w:r w:rsidRPr="00CB7564">
        <w:rPr>
          <w:rFonts w:ascii="Arial" w:hAnsi="Arial" w:cs="Arial"/>
          <w:sz w:val="22"/>
          <w:szCs w:val="22"/>
        </w:rPr>
        <w:t>W pierwszym etapie od strony</w:t>
      </w:r>
      <w:r w:rsidR="00982425">
        <w:rPr>
          <w:rFonts w:ascii="Arial" w:hAnsi="Arial" w:cs="Arial"/>
          <w:sz w:val="22"/>
          <w:szCs w:val="22"/>
        </w:rPr>
        <w:t xml:space="preserve"> </w:t>
      </w:r>
      <w:r w:rsidR="00BC2FF4">
        <w:rPr>
          <w:rFonts w:ascii="Arial" w:hAnsi="Arial" w:cs="Arial"/>
          <w:sz w:val="22"/>
          <w:szCs w:val="22"/>
        </w:rPr>
        <w:t xml:space="preserve">dzielnicy </w:t>
      </w:r>
      <w:r w:rsidR="00982425">
        <w:rPr>
          <w:rFonts w:ascii="Arial" w:hAnsi="Arial" w:cs="Arial"/>
          <w:sz w:val="22"/>
          <w:szCs w:val="22"/>
        </w:rPr>
        <w:t xml:space="preserve">południowej </w:t>
      </w:r>
      <w:r w:rsidRPr="00CB7564">
        <w:rPr>
          <w:rFonts w:ascii="Arial" w:hAnsi="Arial" w:cs="Arial"/>
          <w:sz w:val="22"/>
          <w:szCs w:val="22"/>
        </w:rPr>
        <w:t>zdemontowan</w:t>
      </w:r>
      <w:r>
        <w:rPr>
          <w:rFonts w:ascii="Arial" w:hAnsi="Arial" w:cs="Arial"/>
          <w:sz w:val="22"/>
          <w:szCs w:val="22"/>
        </w:rPr>
        <w:t>e</w:t>
      </w:r>
      <w:r w:rsidRPr="00CB7564">
        <w:rPr>
          <w:rFonts w:ascii="Arial" w:hAnsi="Arial" w:cs="Arial"/>
          <w:sz w:val="22"/>
          <w:szCs w:val="22"/>
        </w:rPr>
        <w:t xml:space="preserve"> zostan</w:t>
      </w:r>
      <w:r>
        <w:rPr>
          <w:rFonts w:ascii="Arial" w:hAnsi="Arial" w:cs="Arial"/>
          <w:sz w:val="22"/>
          <w:szCs w:val="22"/>
        </w:rPr>
        <w:t>ą</w:t>
      </w:r>
      <w:r w:rsidRPr="00CB7564">
        <w:rPr>
          <w:rFonts w:ascii="Arial" w:hAnsi="Arial" w:cs="Arial"/>
          <w:sz w:val="22"/>
          <w:szCs w:val="22"/>
        </w:rPr>
        <w:t xml:space="preserve"> </w:t>
      </w:r>
      <w:r w:rsidR="00982425">
        <w:rPr>
          <w:rFonts w:ascii="Arial" w:hAnsi="Arial" w:cs="Arial"/>
          <w:sz w:val="22"/>
          <w:szCs w:val="22"/>
        </w:rPr>
        <w:t xml:space="preserve">3 </w:t>
      </w:r>
      <w:r w:rsidRPr="00CB7564">
        <w:rPr>
          <w:rFonts w:ascii="Arial" w:hAnsi="Arial" w:cs="Arial"/>
          <w:sz w:val="22"/>
          <w:szCs w:val="22"/>
        </w:rPr>
        <w:t>tor</w:t>
      </w:r>
      <w:r>
        <w:rPr>
          <w:rFonts w:ascii="Arial" w:hAnsi="Arial" w:cs="Arial"/>
          <w:sz w:val="22"/>
          <w:szCs w:val="22"/>
        </w:rPr>
        <w:t>y</w:t>
      </w:r>
      <w:r w:rsidRPr="00CB7564">
        <w:rPr>
          <w:rFonts w:ascii="Arial" w:hAnsi="Arial" w:cs="Arial"/>
          <w:sz w:val="22"/>
          <w:szCs w:val="22"/>
        </w:rPr>
        <w:t xml:space="preserve"> i stalowe konstrukcje wiaduktu. Następnie wykonany zostanie remont i wzmocnienie podpór. Na tak przygotowanym obiekcie, będzie montaż i scalenie nowej konstrukcji. Wykonane będą nowe powłoki antykorozyjne element</w:t>
      </w:r>
      <w:r>
        <w:rPr>
          <w:rFonts w:ascii="Arial" w:hAnsi="Arial" w:cs="Arial"/>
          <w:sz w:val="22"/>
          <w:szCs w:val="22"/>
        </w:rPr>
        <w:t>ów</w:t>
      </w:r>
      <w:r w:rsidRPr="00CB7564">
        <w:rPr>
          <w:rFonts w:ascii="Arial" w:hAnsi="Arial" w:cs="Arial"/>
          <w:sz w:val="22"/>
          <w:szCs w:val="22"/>
        </w:rPr>
        <w:t xml:space="preserve"> stalowych </w:t>
      </w:r>
      <w:r>
        <w:rPr>
          <w:rFonts w:ascii="Arial" w:hAnsi="Arial" w:cs="Arial"/>
          <w:sz w:val="22"/>
          <w:szCs w:val="22"/>
        </w:rPr>
        <w:t>i</w:t>
      </w:r>
      <w:r w:rsidRPr="00CB7564">
        <w:rPr>
          <w:rFonts w:ascii="Arial" w:hAnsi="Arial" w:cs="Arial"/>
          <w:sz w:val="22"/>
          <w:szCs w:val="22"/>
        </w:rPr>
        <w:t xml:space="preserve"> podpór. Po tych pracach zostaną ułożone nowe </w:t>
      </w:r>
      <w:r w:rsidR="003020EA">
        <w:rPr>
          <w:rFonts w:ascii="Arial" w:hAnsi="Arial" w:cs="Arial"/>
          <w:sz w:val="22"/>
          <w:szCs w:val="22"/>
        </w:rPr>
        <w:t>tory i podłączona sieć trakcyjną</w:t>
      </w:r>
      <w:r w:rsidRPr="00CB7564">
        <w:rPr>
          <w:rFonts w:ascii="Arial" w:hAnsi="Arial" w:cs="Arial"/>
          <w:sz w:val="22"/>
          <w:szCs w:val="22"/>
        </w:rPr>
        <w:t>.</w:t>
      </w:r>
      <w:r w:rsidR="003020EA">
        <w:rPr>
          <w:rFonts w:ascii="Arial" w:hAnsi="Arial" w:cs="Arial"/>
          <w:sz w:val="22"/>
          <w:szCs w:val="22"/>
        </w:rPr>
        <w:t xml:space="preserve"> Prace przejdą na kolejną</w:t>
      </w:r>
      <w:r w:rsidR="00982425">
        <w:rPr>
          <w:rFonts w:ascii="Arial" w:hAnsi="Arial" w:cs="Arial"/>
          <w:sz w:val="22"/>
          <w:szCs w:val="22"/>
        </w:rPr>
        <w:t xml:space="preserve"> część obiektu</w:t>
      </w:r>
      <w:r w:rsidR="003020EA">
        <w:rPr>
          <w:rFonts w:ascii="Arial" w:hAnsi="Arial" w:cs="Arial"/>
          <w:sz w:val="22"/>
          <w:szCs w:val="22"/>
        </w:rPr>
        <w:t>.</w:t>
      </w:r>
    </w:p>
    <w:p w:rsidR="00C21FAF" w:rsidRDefault="00C21FAF" w:rsidP="00C21FA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21FAF" w:rsidRPr="00CB7564" w:rsidRDefault="00C21FAF" w:rsidP="00C21FA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B7564">
        <w:rPr>
          <w:rFonts w:ascii="Arial" w:hAnsi="Arial" w:cs="Arial"/>
          <w:b/>
          <w:sz w:val="22"/>
          <w:szCs w:val="22"/>
        </w:rPr>
        <w:t xml:space="preserve">Zmiana organizacji ruchu pod wiaduktem kolejowym w Rybniku </w:t>
      </w:r>
    </w:p>
    <w:p w:rsidR="00C21FAF" w:rsidRPr="00CB7564" w:rsidRDefault="00C21FAF" w:rsidP="00C21FA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B7564">
        <w:rPr>
          <w:rFonts w:ascii="Arial" w:hAnsi="Arial" w:cs="Arial"/>
          <w:sz w:val="22"/>
          <w:szCs w:val="22"/>
        </w:rPr>
        <w:t xml:space="preserve">Od piątku 26 stycznia, w uzgodnieniu z Urzędem Miasta w Rybniku, droga pod wiaduktem nad ul. Chwałowicką zostanie zamknięta. Jest wyznaczony objazd dla samochodów oraz dojście dla pieszych. Zachowane jest przejście przez teren budowy, w asyście pracownika budowy, dla osób o ograniczonej możliwości poruszania się. Prace są skoordynowane z </w:t>
      </w:r>
      <w:r w:rsidR="003020EA">
        <w:rPr>
          <w:rFonts w:ascii="Arial" w:hAnsi="Arial" w:cs="Arial"/>
          <w:sz w:val="22"/>
          <w:szCs w:val="22"/>
        </w:rPr>
        <w:t>budową</w:t>
      </w:r>
      <w:r w:rsidR="00BC2FF4">
        <w:rPr>
          <w:rFonts w:ascii="Arial" w:hAnsi="Arial" w:cs="Arial"/>
          <w:sz w:val="22"/>
          <w:szCs w:val="22"/>
        </w:rPr>
        <w:t xml:space="preserve"> drogi Rybnik – Żory. (</w:t>
      </w:r>
      <w:r w:rsidRPr="00CB7564">
        <w:rPr>
          <w:rFonts w:ascii="Arial" w:hAnsi="Arial" w:cs="Arial"/>
          <w:sz w:val="22"/>
          <w:szCs w:val="22"/>
        </w:rPr>
        <w:t>w załączeniu plany o</w:t>
      </w:r>
      <w:r w:rsidR="00BF3F1B">
        <w:rPr>
          <w:rFonts w:ascii="Arial" w:hAnsi="Arial" w:cs="Arial"/>
          <w:sz w:val="22"/>
          <w:szCs w:val="22"/>
        </w:rPr>
        <w:t>bjazdów i przejść dla pieszych)</w:t>
      </w:r>
      <w:r w:rsidR="003020EA">
        <w:rPr>
          <w:rFonts w:ascii="Arial" w:hAnsi="Arial" w:cs="Arial"/>
          <w:sz w:val="22"/>
          <w:szCs w:val="22"/>
        </w:rPr>
        <w:t>.</w:t>
      </w:r>
    </w:p>
    <w:p w:rsidR="00C21FAF" w:rsidRPr="00BC2FF4" w:rsidRDefault="00C21FAF" w:rsidP="00C21FAF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BC2FF4">
        <w:rPr>
          <w:rFonts w:ascii="Arial" w:hAnsi="Arial" w:cs="Arial"/>
          <w:sz w:val="22"/>
          <w:szCs w:val="22"/>
        </w:rPr>
        <w:t xml:space="preserve">W ramach inwestycji Chybie - Żory - Rybnik - Nędza/Turze wyremontowanych zostanie ok. 60 km linii kolejowej dwa mosty nad rzeką </w:t>
      </w:r>
      <w:proofErr w:type="spellStart"/>
      <w:r w:rsidRPr="00BC2FF4">
        <w:rPr>
          <w:rFonts w:ascii="Arial" w:hAnsi="Arial" w:cs="Arial"/>
          <w:sz w:val="22"/>
          <w:szCs w:val="22"/>
        </w:rPr>
        <w:t>Nacyną</w:t>
      </w:r>
      <w:proofErr w:type="spellEnd"/>
      <w:r w:rsidRPr="00BC2FF4">
        <w:rPr>
          <w:rFonts w:ascii="Arial" w:hAnsi="Arial" w:cs="Arial"/>
          <w:sz w:val="22"/>
          <w:szCs w:val="22"/>
        </w:rPr>
        <w:t xml:space="preserve"> w Rybniku (128 m) i Wisłą w gminie Strumień (105 m) oraz 89 innych obiektów inżynieryjnych (mostów, wiaduktów, przepustów). Kompleksowo wymieniona będzie sieć trakcyjna. Projekt o wartości ponad 373 mln zł (netto) jest współfinansowany z </w:t>
      </w:r>
      <w:proofErr w:type="spellStart"/>
      <w:r w:rsidRPr="00BC2FF4">
        <w:rPr>
          <w:rFonts w:ascii="Arial" w:hAnsi="Arial" w:cs="Arial"/>
          <w:sz w:val="22"/>
          <w:szCs w:val="22"/>
        </w:rPr>
        <w:t>POIiŚ</w:t>
      </w:r>
      <w:proofErr w:type="spellEnd"/>
      <w:r w:rsidRPr="00BC2FF4">
        <w:rPr>
          <w:rFonts w:ascii="Arial" w:hAnsi="Arial" w:cs="Arial"/>
          <w:sz w:val="22"/>
          <w:szCs w:val="22"/>
        </w:rPr>
        <w:t xml:space="preserve"> 2014 - 2020. Realizację prac przewidziano na lata 2017</w:t>
      </w:r>
      <w:r w:rsidR="003020EA">
        <w:rPr>
          <w:rFonts w:ascii="Arial" w:hAnsi="Arial" w:cs="Arial"/>
          <w:sz w:val="22"/>
          <w:szCs w:val="22"/>
        </w:rPr>
        <w:t xml:space="preserve"> - 20</w:t>
      </w:r>
      <w:r w:rsidR="00982425" w:rsidRPr="00BC2FF4">
        <w:rPr>
          <w:rFonts w:ascii="Arial" w:hAnsi="Arial" w:cs="Arial"/>
          <w:sz w:val="22"/>
          <w:szCs w:val="22"/>
        </w:rPr>
        <w:t>19</w:t>
      </w:r>
      <w:r w:rsidR="003020EA">
        <w:rPr>
          <w:rFonts w:ascii="Arial" w:hAnsi="Arial" w:cs="Arial"/>
          <w:sz w:val="22"/>
          <w:szCs w:val="22"/>
        </w:rPr>
        <w:t>.</w:t>
      </w:r>
    </w:p>
    <w:p w:rsidR="00C21FAF" w:rsidRPr="003020EA" w:rsidRDefault="00C21FAF" w:rsidP="003020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020EA">
        <w:rPr>
          <w:rFonts w:ascii="Arial" w:hAnsi="Arial" w:cs="Arial"/>
          <w:sz w:val="22"/>
          <w:szCs w:val="22"/>
        </w:rPr>
        <w:t>Projekt na trasie Chybie – Nędza, to istotna inwestycja PKP Polskich Linii Kolejowych S.A. na Śląsku, która usprawni ruchu kolejowy w bardzo ważnym społecznie i gospodarczo regionie. Jednym z głównych celów zarządcy infrastruktury kolejowej w nowej perspektywie finansowej 2014-2020 jest poprawa warunków dla kolejowego transportu pasażerskiego i towarowego. Dzięki realizowanym i przygotowywanym przez PKP Polskie Linie Kolejowe S.A. inwestycjom, poprawia się znacząco stan infrastruktury dla przewoźników, co w konsekwencji powoduje wzrost efektywności transportu kolejowego, jako ekologicznego, szybkiego i konkurencyjnego  środka komunikacji.</w:t>
      </w:r>
    </w:p>
    <w:p w:rsidR="00C21FAF" w:rsidRPr="00CB7564" w:rsidRDefault="00C21FAF" w:rsidP="00C21FAF">
      <w:pPr>
        <w:shd w:val="clear" w:color="auto" w:fill="FFFFFF"/>
        <w:spacing w:after="225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21FAF" w:rsidRPr="00CB7564" w:rsidRDefault="00C21FAF" w:rsidP="00C21FAF">
      <w:pPr>
        <w:shd w:val="clear" w:color="auto" w:fill="FFFFFF"/>
        <w:spacing w:after="225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CB7564">
        <w:rPr>
          <w:rFonts w:ascii="Arial" w:hAnsi="Arial" w:cs="Arial"/>
          <w:b/>
          <w:sz w:val="22"/>
          <w:szCs w:val="22"/>
        </w:rPr>
        <w:t>Inwestycja w liczbach:</w:t>
      </w:r>
    </w:p>
    <w:p w:rsidR="00C21FAF" w:rsidRPr="00CB7564" w:rsidRDefault="00C21FAF" w:rsidP="00C21FAF">
      <w:pPr>
        <w:shd w:val="clear" w:color="auto" w:fill="FFFFFF"/>
        <w:spacing w:after="225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B7564">
        <w:rPr>
          <w:rFonts w:ascii="Arial" w:hAnsi="Arial" w:cs="Arial"/>
          <w:sz w:val="22"/>
          <w:szCs w:val="22"/>
          <w:u w:val="single"/>
        </w:rPr>
        <w:t xml:space="preserve">Przebudowa obejmie </w:t>
      </w:r>
    </w:p>
    <w:p w:rsidR="00C21FAF" w:rsidRPr="00CB7564" w:rsidRDefault="00C21FAF" w:rsidP="00C21FAF">
      <w:pPr>
        <w:numPr>
          <w:ilvl w:val="0"/>
          <w:numId w:val="3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Arial" w:hAnsi="Arial" w:cs="Arial"/>
          <w:sz w:val="22"/>
          <w:szCs w:val="22"/>
        </w:rPr>
      </w:pPr>
      <w:r w:rsidRPr="00CB7564">
        <w:rPr>
          <w:rStyle w:val="Pogrubienie"/>
          <w:rFonts w:ascii="Arial" w:hAnsi="Arial" w:cs="Arial"/>
          <w:sz w:val="22"/>
          <w:szCs w:val="22"/>
        </w:rPr>
        <w:t>60 km</w:t>
      </w:r>
      <w:r w:rsidRPr="00CB7564">
        <w:rPr>
          <w:rFonts w:ascii="Arial" w:hAnsi="Arial" w:cs="Arial"/>
          <w:sz w:val="22"/>
          <w:szCs w:val="22"/>
        </w:rPr>
        <w:t xml:space="preserve"> linii kolejowej </w:t>
      </w:r>
    </w:p>
    <w:p w:rsidR="00C21FAF" w:rsidRPr="00CB7564" w:rsidRDefault="00C21FAF" w:rsidP="00C21FAF">
      <w:pPr>
        <w:numPr>
          <w:ilvl w:val="0"/>
          <w:numId w:val="3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Arial" w:hAnsi="Arial" w:cs="Arial"/>
          <w:sz w:val="22"/>
          <w:szCs w:val="22"/>
        </w:rPr>
      </w:pPr>
      <w:r w:rsidRPr="00CB7564">
        <w:rPr>
          <w:rStyle w:val="Pogrubienie"/>
          <w:rFonts w:ascii="Arial" w:hAnsi="Arial" w:cs="Arial"/>
          <w:sz w:val="22"/>
          <w:szCs w:val="22"/>
        </w:rPr>
        <w:t xml:space="preserve">20 </w:t>
      </w:r>
      <w:r w:rsidRPr="00CB7564">
        <w:rPr>
          <w:rFonts w:ascii="Arial" w:hAnsi="Arial" w:cs="Arial"/>
          <w:sz w:val="22"/>
          <w:szCs w:val="22"/>
        </w:rPr>
        <w:t>przebudowanych  peronów </w:t>
      </w:r>
    </w:p>
    <w:p w:rsidR="00C21FAF" w:rsidRPr="00CB7564" w:rsidRDefault="00C21FAF" w:rsidP="00C21FAF">
      <w:pPr>
        <w:numPr>
          <w:ilvl w:val="0"/>
          <w:numId w:val="3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Arial" w:hAnsi="Arial" w:cs="Arial"/>
          <w:b/>
          <w:sz w:val="22"/>
          <w:szCs w:val="22"/>
        </w:rPr>
      </w:pPr>
      <w:r w:rsidRPr="00CB7564">
        <w:rPr>
          <w:rStyle w:val="Pogrubienie"/>
          <w:rFonts w:ascii="Arial" w:hAnsi="Arial" w:cs="Arial"/>
          <w:sz w:val="22"/>
          <w:szCs w:val="22"/>
        </w:rPr>
        <w:t xml:space="preserve">91 </w:t>
      </w:r>
      <w:r w:rsidRPr="00CB7564">
        <w:rPr>
          <w:rStyle w:val="Pogrubienie"/>
          <w:rFonts w:ascii="Arial" w:hAnsi="Arial" w:cs="Arial"/>
          <w:b w:val="0"/>
          <w:sz w:val="22"/>
          <w:szCs w:val="22"/>
        </w:rPr>
        <w:t>obiektów inżynieryjnych</w:t>
      </w:r>
    </w:p>
    <w:p w:rsidR="00982425" w:rsidRPr="003020EA" w:rsidRDefault="00C21FAF" w:rsidP="003020EA">
      <w:pPr>
        <w:numPr>
          <w:ilvl w:val="0"/>
          <w:numId w:val="3"/>
        </w:numPr>
        <w:suppressAutoHyphens w:val="0"/>
        <w:autoSpaceDN/>
        <w:spacing w:before="100" w:beforeAutospacing="1" w:after="100" w:afterAutospacing="1"/>
        <w:contextualSpacing/>
        <w:textAlignment w:val="auto"/>
        <w:rPr>
          <w:rFonts w:ascii="Arial" w:hAnsi="Arial" w:cs="Arial"/>
          <w:sz w:val="22"/>
          <w:szCs w:val="22"/>
        </w:rPr>
      </w:pPr>
      <w:r w:rsidRPr="00CB7564">
        <w:rPr>
          <w:rStyle w:val="Pogrubienie"/>
          <w:rFonts w:ascii="Arial" w:hAnsi="Arial" w:cs="Arial"/>
          <w:sz w:val="22"/>
          <w:szCs w:val="22"/>
        </w:rPr>
        <w:t>20</w:t>
      </w:r>
      <w:r w:rsidRPr="00CB7564">
        <w:rPr>
          <w:rFonts w:ascii="Arial" w:hAnsi="Arial" w:cs="Arial"/>
          <w:sz w:val="22"/>
          <w:szCs w:val="22"/>
        </w:rPr>
        <w:t xml:space="preserve"> przejazdów kolejowo-drogowych </w:t>
      </w:r>
    </w:p>
    <w:p w:rsidR="00964B84" w:rsidRPr="003020EA" w:rsidRDefault="00964B84" w:rsidP="003020EA">
      <w:pPr>
        <w:tabs>
          <w:tab w:val="left" w:pos="5307"/>
        </w:tabs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 w:rsidRPr="003020EA">
        <w:rPr>
          <w:rFonts w:ascii="Arial" w:hAnsi="Arial" w:cs="Arial"/>
          <w:b/>
          <w:bCs/>
          <w:sz w:val="20"/>
          <w:szCs w:val="20"/>
          <w:u w:val="single"/>
        </w:rPr>
        <w:t>Kontakt dla mediów:</w:t>
      </w:r>
    </w:p>
    <w:p w:rsidR="008B6B82" w:rsidRPr="003020EA" w:rsidRDefault="008B6B82" w:rsidP="003020EA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3020EA">
        <w:rPr>
          <w:rFonts w:ascii="Arial" w:hAnsi="Arial" w:cs="Arial"/>
          <w:bCs/>
          <w:sz w:val="20"/>
          <w:szCs w:val="20"/>
        </w:rPr>
        <w:t>Jacek Karniewski</w:t>
      </w:r>
    </w:p>
    <w:p w:rsidR="00260E78" w:rsidRPr="003020EA" w:rsidRDefault="008B6B82" w:rsidP="003020EA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3020EA">
        <w:rPr>
          <w:rFonts w:ascii="Arial" w:hAnsi="Arial" w:cs="Arial"/>
          <w:bCs/>
          <w:sz w:val="20"/>
          <w:szCs w:val="20"/>
        </w:rPr>
        <w:t xml:space="preserve">Zespół </w:t>
      </w:r>
      <w:r w:rsidR="00260E78" w:rsidRPr="003020EA">
        <w:rPr>
          <w:rFonts w:ascii="Arial" w:hAnsi="Arial" w:cs="Arial"/>
          <w:bCs/>
          <w:sz w:val="20"/>
          <w:szCs w:val="20"/>
        </w:rPr>
        <w:t xml:space="preserve">prasowy </w:t>
      </w:r>
    </w:p>
    <w:p w:rsidR="008B6B82" w:rsidRPr="003020EA" w:rsidRDefault="008B6B82" w:rsidP="003020EA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3020EA">
        <w:rPr>
          <w:rFonts w:ascii="Arial" w:hAnsi="Arial" w:cs="Arial"/>
          <w:bCs/>
          <w:sz w:val="20"/>
          <w:szCs w:val="20"/>
        </w:rPr>
        <w:t>PKP Polskie Linie Kolejowe S.A.</w:t>
      </w:r>
    </w:p>
    <w:p w:rsidR="00260E78" w:rsidRPr="003020EA" w:rsidRDefault="008B6B82" w:rsidP="003020EA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3020EA">
        <w:rPr>
          <w:rFonts w:ascii="Arial" w:hAnsi="Arial" w:cs="Arial"/>
          <w:bCs/>
          <w:sz w:val="20"/>
          <w:szCs w:val="20"/>
        </w:rPr>
        <w:t>Jacek.karniewski</w:t>
      </w:r>
      <w:r w:rsidR="00260E78" w:rsidRPr="003020EA">
        <w:rPr>
          <w:rFonts w:ascii="Arial" w:hAnsi="Arial" w:cs="Arial"/>
          <w:bCs/>
          <w:sz w:val="20"/>
          <w:szCs w:val="20"/>
        </w:rPr>
        <w:t>@plk-sa.pl</w:t>
      </w:r>
    </w:p>
    <w:p w:rsidR="00260E78" w:rsidRPr="003020EA" w:rsidRDefault="00260E78" w:rsidP="003020EA">
      <w:pPr>
        <w:tabs>
          <w:tab w:val="left" w:pos="5307"/>
        </w:tabs>
        <w:jc w:val="right"/>
        <w:rPr>
          <w:rFonts w:ascii="Arial" w:hAnsi="Arial" w:cs="Arial"/>
          <w:bCs/>
          <w:sz w:val="20"/>
          <w:szCs w:val="20"/>
        </w:rPr>
      </w:pPr>
      <w:r w:rsidRPr="003020EA">
        <w:rPr>
          <w:rFonts w:ascii="Arial" w:hAnsi="Arial" w:cs="Arial"/>
          <w:bCs/>
          <w:sz w:val="20"/>
          <w:szCs w:val="20"/>
        </w:rPr>
        <w:t>694 480 </w:t>
      </w:r>
      <w:r w:rsidR="008B6B82" w:rsidRPr="003020EA">
        <w:rPr>
          <w:rFonts w:ascii="Arial" w:hAnsi="Arial" w:cs="Arial"/>
          <w:bCs/>
          <w:sz w:val="20"/>
          <w:szCs w:val="20"/>
        </w:rPr>
        <w:t>192</w:t>
      </w:r>
    </w:p>
    <w:sectPr w:rsidR="00260E78" w:rsidRPr="003020EA" w:rsidSect="008A2B37">
      <w:headerReference w:type="first" r:id="rId8"/>
      <w:footerReference w:type="first" r:id="rId9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666" w:rsidRDefault="00E01666" w:rsidP="006B0DBA">
      <w:r>
        <w:separator/>
      </w:r>
    </w:p>
  </w:endnote>
  <w:endnote w:type="continuationSeparator" w:id="0">
    <w:p w:rsidR="00E01666" w:rsidRDefault="00E0166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bunt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66D38">
      <w:rPr>
        <w:rFonts w:ascii="Arial" w:hAnsi="Arial" w:cs="Arial"/>
        <w:color w:val="727271"/>
        <w:sz w:val="14"/>
        <w:szCs w:val="14"/>
      </w:rPr>
      <w:t>16</w:t>
    </w:r>
    <w:r w:rsidR="009B0AA4">
      <w:rPr>
        <w:rFonts w:ascii="Arial" w:hAnsi="Arial" w:cs="Arial"/>
        <w:color w:val="727271"/>
        <w:sz w:val="14"/>
        <w:szCs w:val="14"/>
      </w:rPr>
      <w:t> </w:t>
    </w:r>
    <w:r w:rsidR="00C66D38">
      <w:rPr>
        <w:rFonts w:ascii="Arial" w:hAnsi="Arial" w:cs="Arial"/>
        <w:color w:val="727271"/>
        <w:sz w:val="14"/>
        <w:szCs w:val="14"/>
      </w:rPr>
      <w:t>6</w:t>
    </w:r>
    <w:r w:rsidR="009B0AA4">
      <w:rPr>
        <w:rFonts w:ascii="Arial" w:hAnsi="Arial" w:cs="Arial"/>
        <w:color w:val="727271"/>
        <w:sz w:val="14"/>
        <w:szCs w:val="14"/>
      </w:rPr>
      <w:t>96 577</w:t>
    </w:r>
    <w:r w:rsidR="00C66D38"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666" w:rsidRDefault="00E01666" w:rsidP="006B0DBA">
      <w:r w:rsidRPr="006B0DBA">
        <w:rPr>
          <w:color w:val="000000"/>
        </w:rPr>
        <w:separator/>
      </w:r>
    </w:p>
  </w:footnote>
  <w:footnote w:type="continuationSeparator" w:id="0">
    <w:p w:rsidR="00E01666" w:rsidRDefault="00E0166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982425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C52BA5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82A2D"/>
    <w:multiLevelType w:val="multilevel"/>
    <w:tmpl w:val="640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66FD"/>
    <w:rsid w:val="00036AFC"/>
    <w:rsid w:val="00050746"/>
    <w:rsid w:val="00052C70"/>
    <w:rsid w:val="00084754"/>
    <w:rsid w:val="000A0417"/>
    <w:rsid w:val="000A5F10"/>
    <w:rsid w:val="000D2804"/>
    <w:rsid w:val="000E07D2"/>
    <w:rsid w:val="000F6D73"/>
    <w:rsid w:val="001076D4"/>
    <w:rsid w:val="00114991"/>
    <w:rsid w:val="00145DA7"/>
    <w:rsid w:val="001A5EE1"/>
    <w:rsid w:val="001C4FB0"/>
    <w:rsid w:val="0023613C"/>
    <w:rsid w:val="002439DE"/>
    <w:rsid w:val="00260E78"/>
    <w:rsid w:val="002742AF"/>
    <w:rsid w:val="00285B77"/>
    <w:rsid w:val="00292433"/>
    <w:rsid w:val="002A0907"/>
    <w:rsid w:val="002D0686"/>
    <w:rsid w:val="002E0563"/>
    <w:rsid w:val="002F0081"/>
    <w:rsid w:val="003020EA"/>
    <w:rsid w:val="0031106A"/>
    <w:rsid w:val="00322159"/>
    <w:rsid w:val="00352ED8"/>
    <w:rsid w:val="00383792"/>
    <w:rsid w:val="00393243"/>
    <w:rsid w:val="00395255"/>
    <w:rsid w:val="00404161"/>
    <w:rsid w:val="004212FD"/>
    <w:rsid w:val="0044750D"/>
    <w:rsid w:val="00470625"/>
    <w:rsid w:val="00484AE4"/>
    <w:rsid w:val="004A3022"/>
    <w:rsid w:val="00507340"/>
    <w:rsid w:val="00513169"/>
    <w:rsid w:val="00514FC7"/>
    <w:rsid w:val="00525D7D"/>
    <w:rsid w:val="00526536"/>
    <w:rsid w:val="00573DBC"/>
    <w:rsid w:val="005A20F1"/>
    <w:rsid w:val="005A7E85"/>
    <w:rsid w:val="005C15D2"/>
    <w:rsid w:val="005C3C15"/>
    <w:rsid w:val="005C5856"/>
    <w:rsid w:val="006173D1"/>
    <w:rsid w:val="006301BA"/>
    <w:rsid w:val="00664164"/>
    <w:rsid w:val="0068032B"/>
    <w:rsid w:val="00684E98"/>
    <w:rsid w:val="006B0DBA"/>
    <w:rsid w:val="00701F33"/>
    <w:rsid w:val="00736E16"/>
    <w:rsid w:val="0075051C"/>
    <w:rsid w:val="007517DF"/>
    <w:rsid w:val="0076220B"/>
    <w:rsid w:val="00766C25"/>
    <w:rsid w:val="00774113"/>
    <w:rsid w:val="00790289"/>
    <w:rsid w:val="007A57C3"/>
    <w:rsid w:val="007B3C96"/>
    <w:rsid w:val="007C65DA"/>
    <w:rsid w:val="008010A3"/>
    <w:rsid w:val="008236B1"/>
    <w:rsid w:val="008412F2"/>
    <w:rsid w:val="00856A01"/>
    <w:rsid w:val="008611CF"/>
    <w:rsid w:val="008667C4"/>
    <w:rsid w:val="008A2B37"/>
    <w:rsid w:val="008B6B82"/>
    <w:rsid w:val="008E121A"/>
    <w:rsid w:val="0094158A"/>
    <w:rsid w:val="00954219"/>
    <w:rsid w:val="00963FE3"/>
    <w:rsid w:val="00964B84"/>
    <w:rsid w:val="00972D15"/>
    <w:rsid w:val="00982425"/>
    <w:rsid w:val="009939C9"/>
    <w:rsid w:val="009943BA"/>
    <w:rsid w:val="009A4222"/>
    <w:rsid w:val="009B0AA4"/>
    <w:rsid w:val="00A20C2F"/>
    <w:rsid w:val="00A30A91"/>
    <w:rsid w:val="00A34CD2"/>
    <w:rsid w:val="00A50F66"/>
    <w:rsid w:val="00A71FCD"/>
    <w:rsid w:val="00A771B7"/>
    <w:rsid w:val="00A95B5F"/>
    <w:rsid w:val="00AA1EE6"/>
    <w:rsid w:val="00AA4A44"/>
    <w:rsid w:val="00AE6912"/>
    <w:rsid w:val="00AF2D1F"/>
    <w:rsid w:val="00AF5BBB"/>
    <w:rsid w:val="00AF7D69"/>
    <w:rsid w:val="00B126E1"/>
    <w:rsid w:val="00B1604C"/>
    <w:rsid w:val="00B638C7"/>
    <w:rsid w:val="00B67613"/>
    <w:rsid w:val="00B95594"/>
    <w:rsid w:val="00BC2FF4"/>
    <w:rsid w:val="00BE45E9"/>
    <w:rsid w:val="00BF3F1B"/>
    <w:rsid w:val="00BF6CCE"/>
    <w:rsid w:val="00C21FAF"/>
    <w:rsid w:val="00C33B56"/>
    <w:rsid w:val="00C366CE"/>
    <w:rsid w:val="00C6269F"/>
    <w:rsid w:val="00C66D38"/>
    <w:rsid w:val="00C71098"/>
    <w:rsid w:val="00C81900"/>
    <w:rsid w:val="00C82415"/>
    <w:rsid w:val="00C97D80"/>
    <w:rsid w:val="00CA225D"/>
    <w:rsid w:val="00CA63C6"/>
    <w:rsid w:val="00CA6FB2"/>
    <w:rsid w:val="00CC1ED0"/>
    <w:rsid w:val="00CC765A"/>
    <w:rsid w:val="00D11851"/>
    <w:rsid w:val="00D144B0"/>
    <w:rsid w:val="00D1634F"/>
    <w:rsid w:val="00D3647C"/>
    <w:rsid w:val="00D55680"/>
    <w:rsid w:val="00D931B9"/>
    <w:rsid w:val="00DC4475"/>
    <w:rsid w:val="00DC7FE8"/>
    <w:rsid w:val="00DD5906"/>
    <w:rsid w:val="00DD5A0C"/>
    <w:rsid w:val="00DE46B4"/>
    <w:rsid w:val="00E01666"/>
    <w:rsid w:val="00E46112"/>
    <w:rsid w:val="00E7068E"/>
    <w:rsid w:val="00EA724F"/>
    <w:rsid w:val="00ED1DC7"/>
    <w:rsid w:val="00EF69D1"/>
    <w:rsid w:val="00F136B2"/>
    <w:rsid w:val="00F15044"/>
    <w:rsid w:val="00F6681F"/>
    <w:rsid w:val="00F67D65"/>
    <w:rsid w:val="00F75E56"/>
    <w:rsid w:val="00F80B0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5DB13D-2992-4F25-81A7-CC4C589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260E78"/>
    <w:pPr>
      <w:suppressAutoHyphens w:val="0"/>
      <w:autoSpaceDN/>
      <w:textAlignment w:val="auto"/>
    </w:pPr>
    <w:rPr>
      <w:rFonts w:eastAsia="Calibri"/>
    </w:rPr>
  </w:style>
  <w:style w:type="character" w:styleId="Pogrubienie">
    <w:name w:val="Strong"/>
    <w:uiPriority w:val="22"/>
    <w:qFormat/>
    <w:rsid w:val="00736E16"/>
    <w:rPr>
      <w:b/>
      <w:bCs/>
    </w:rPr>
  </w:style>
  <w:style w:type="paragraph" w:customStyle="1" w:styleId="Default">
    <w:name w:val="Default"/>
    <w:rsid w:val="00C21FAF"/>
    <w:pPr>
      <w:autoSpaceDE w:val="0"/>
      <w:autoSpaceDN w:val="0"/>
      <w:adjustRightInd w:val="0"/>
    </w:pPr>
    <w:rPr>
      <w:rFonts w:ascii="Ubuntu" w:eastAsia="Calibri" w:hAnsi="Ubuntu" w:cs="Ubuntu"/>
      <w:color w:val="000000"/>
      <w:sz w:val="24"/>
      <w:szCs w:val="24"/>
      <w:lang w:eastAsia="en-US"/>
    </w:rPr>
  </w:style>
  <w:style w:type="paragraph" w:customStyle="1" w:styleId="Pa4">
    <w:name w:val="Pa4"/>
    <w:basedOn w:val="Default"/>
    <w:next w:val="Default"/>
    <w:uiPriority w:val="99"/>
    <w:rsid w:val="00C21FAF"/>
    <w:pPr>
      <w:spacing w:line="161" w:lineRule="atLeast"/>
    </w:pPr>
    <w:rPr>
      <w:rFonts w:cs="Times New Roman"/>
      <w:color w:val="auto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3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686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106BC-4F15-4A3E-9B74-03F8F86D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33</TotalTime>
  <Pages>2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revision>6</cp:revision>
  <cp:lastPrinted>2017-01-19T18:08:00Z</cp:lastPrinted>
  <dcterms:created xsi:type="dcterms:W3CDTF">2018-01-24T11:23:00Z</dcterms:created>
  <dcterms:modified xsi:type="dcterms:W3CDTF">2018-01-25T08:20:00Z</dcterms:modified>
</cp:coreProperties>
</file>