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8A0CE" w14:textId="37FE0611" w:rsidR="00E44BD6" w:rsidRDefault="00E44BD6" w:rsidP="00E44BD6">
      <w:pPr>
        <w:jc w:val="right"/>
        <w:rPr>
          <w:rFonts w:cs="Arial"/>
        </w:rPr>
      </w:pPr>
    </w:p>
    <w:p w14:paraId="78FC7ACA" w14:textId="77777777" w:rsidR="001E05CC" w:rsidRDefault="001E05CC" w:rsidP="00E44BD6">
      <w:pPr>
        <w:jc w:val="right"/>
        <w:rPr>
          <w:rFonts w:cs="Arial"/>
        </w:rPr>
      </w:pPr>
    </w:p>
    <w:p w14:paraId="2DFDB6CF" w14:textId="7CDBEAA5" w:rsidR="00E44BD6" w:rsidRDefault="001E05CC" w:rsidP="00E44BD6">
      <w:pPr>
        <w:jc w:val="right"/>
        <w:rPr>
          <w:rFonts w:cs="Arial"/>
        </w:rPr>
      </w:pPr>
      <w:r>
        <w:rPr>
          <w:rFonts w:cs="Arial"/>
        </w:rPr>
        <w:t>Sosnowiec</w:t>
      </w:r>
      <w:r w:rsidR="00A04F34">
        <w:rPr>
          <w:rFonts w:cs="Arial"/>
        </w:rPr>
        <w:t>,</w:t>
      </w:r>
      <w:r w:rsidR="000E58EA">
        <w:rPr>
          <w:rFonts w:cs="Arial"/>
        </w:rPr>
        <w:t xml:space="preserve"> </w:t>
      </w:r>
      <w:r w:rsidR="002F51B9">
        <w:rPr>
          <w:rFonts w:cs="Arial"/>
        </w:rPr>
        <w:t>26</w:t>
      </w:r>
      <w:r w:rsidR="00415AC0">
        <w:rPr>
          <w:rFonts w:cs="Arial"/>
        </w:rPr>
        <w:t xml:space="preserve"> </w:t>
      </w:r>
      <w:r w:rsidR="008802EF">
        <w:rPr>
          <w:rFonts w:cs="Arial"/>
        </w:rPr>
        <w:t>września</w:t>
      </w:r>
      <w:r w:rsidR="00E44BD6" w:rsidRPr="000A0ECD">
        <w:rPr>
          <w:rFonts w:cs="Arial"/>
        </w:rPr>
        <w:t xml:space="preserve"> </w:t>
      </w:r>
      <w:r w:rsidR="00E44BD6">
        <w:rPr>
          <w:rFonts w:cs="Arial"/>
        </w:rPr>
        <w:t>2023</w:t>
      </w:r>
      <w:r w:rsidR="00E44BD6" w:rsidRPr="003D74BF">
        <w:rPr>
          <w:rFonts w:cs="Arial"/>
        </w:rPr>
        <w:t xml:space="preserve"> r.</w:t>
      </w:r>
    </w:p>
    <w:p w14:paraId="795AF0F9" w14:textId="0410E455" w:rsidR="00E44BD6" w:rsidRDefault="00AE1CA3" w:rsidP="00E44BD6">
      <w:pPr>
        <w:pStyle w:val="Nagwek1"/>
      </w:pPr>
      <w:r>
        <w:t xml:space="preserve">Wygodniejsze </w:t>
      </w:r>
      <w:r w:rsidR="00E44BD6">
        <w:t>podróż</w:t>
      </w:r>
      <w:r>
        <w:t xml:space="preserve">e z nowych </w:t>
      </w:r>
      <w:r w:rsidR="001E05CC">
        <w:t>przystanków w woj. śląskim i łódzkim</w:t>
      </w:r>
      <w:r w:rsidR="00E44BD6">
        <w:t xml:space="preserve"> </w:t>
      </w:r>
    </w:p>
    <w:p w14:paraId="30DB6F21" w14:textId="7CA0EFC9" w:rsidR="00345BC0" w:rsidRDefault="00345BC0" w:rsidP="00E44BD6">
      <w:pPr>
        <w:spacing w:line="360" w:lineRule="auto"/>
        <w:rPr>
          <w:b/>
        </w:rPr>
      </w:pPr>
      <w:r>
        <w:rPr>
          <w:b/>
        </w:rPr>
        <w:t xml:space="preserve">PKP Polskie Linie Kolejowe S.A. zwiększą dostęp do kolei </w:t>
      </w:r>
      <w:r w:rsidR="001E05CC">
        <w:rPr>
          <w:b/>
        </w:rPr>
        <w:t>w województwie</w:t>
      </w:r>
      <w:r w:rsidR="004061F3">
        <w:rPr>
          <w:b/>
        </w:rPr>
        <w:t xml:space="preserve"> śląskim </w:t>
      </w:r>
      <w:r w:rsidR="002F51B9">
        <w:rPr>
          <w:b/>
        </w:rPr>
        <w:t>i łódzkim. M</w:t>
      </w:r>
      <w:r>
        <w:rPr>
          <w:b/>
        </w:rPr>
        <w:t>ieszkańcy</w:t>
      </w:r>
      <w:r w:rsidR="000E58EA">
        <w:rPr>
          <w:b/>
        </w:rPr>
        <w:t xml:space="preserve"> Sosnowca </w:t>
      </w:r>
      <w:r w:rsidR="001E05CC">
        <w:rPr>
          <w:b/>
        </w:rPr>
        <w:t>oraz</w:t>
      </w:r>
      <w:r>
        <w:rPr>
          <w:b/>
        </w:rPr>
        <w:t xml:space="preserve"> </w:t>
      </w:r>
      <w:r w:rsidR="00E75ABA">
        <w:rPr>
          <w:b/>
        </w:rPr>
        <w:t xml:space="preserve">11 </w:t>
      </w:r>
      <w:r>
        <w:rPr>
          <w:b/>
        </w:rPr>
        <w:t xml:space="preserve">miejscowości </w:t>
      </w:r>
      <w:r w:rsidR="00E75ABA">
        <w:rPr>
          <w:b/>
        </w:rPr>
        <w:t xml:space="preserve">między Częstochową a Chorzewem Siemkowicami zyskają lepsze warunki podróży. </w:t>
      </w:r>
      <w:r w:rsidR="002F51B9">
        <w:rPr>
          <w:b/>
        </w:rPr>
        <w:t>Zarządca infrastruktury ogłosił</w:t>
      </w:r>
      <w:r>
        <w:rPr>
          <w:b/>
        </w:rPr>
        <w:t xml:space="preserve"> </w:t>
      </w:r>
      <w:r w:rsidR="00DC60B8">
        <w:rPr>
          <w:b/>
        </w:rPr>
        <w:t xml:space="preserve">przetargi </w:t>
      </w:r>
      <w:r>
        <w:rPr>
          <w:b/>
        </w:rPr>
        <w:t>na przygotowanie projektów i realizację prac w ramach „Rządowego programu budowy lub modernizacji przystanków kolejowych na lata 2021 – 2025”.</w:t>
      </w:r>
      <w:r w:rsidR="001E05CC">
        <w:rPr>
          <w:b/>
        </w:rPr>
        <w:t xml:space="preserve"> </w:t>
      </w:r>
    </w:p>
    <w:p w14:paraId="19D05934" w14:textId="078626DB" w:rsidR="004947FB" w:rsidRPr="00C76E56" w:rsidRDefault="004947FB" w:rsidP="004947FB">
      <w:pPr>
        <w:spacing w:line="360" w:lineRule="auto"/>
        <w:rPr>
          <w:rFonts w:cs="Arial"/>
        </w:rPr>
      </w:pPr>
      <w:r w:rsidRPr="00C76E56">
        <w:rPr>
          <w:rFonts w:cs="Arial"/>
        </w:rPr>
        <w:t>Mieszkańcy Sosnowca i Jaworzna zyskają lepszy dostęp do pociągów poprzez budowę no</w:t>
      </w:r>
      <w:r>
        <w:rPr>
          <w:rFonts w:cs="Arial"/>
        </w:rPr>
        <w:t xml:space="preserve">wego przystanku </w:t>
      </w:r>
      <w:r w:rsidRPr="004947FB">
        <w:rPr>
          <w:rFonts w:cs="Arial"/>
          <w:b/>
        </w:rPr>
        <w:t>Sosnowiec Centrum Handlowe / Jęzor</w:t>
      </w:r>
      <w:r w:rsidRPr="00C76E56">
        <w:rPr>
          <w:rFonts w:cs="Arial"/>
        </w:rPr>
        <w:t xml:space="preserve">. </w:t>
      </w:r>
      <w:r w:rsidR="002F51B9">
        <w:rPr>
          <w:rFonts w:cs="Arial"/>
        </w:rPr>
        <w:t xml:space="preserve">Nowy obiekt zapewni mieszkańcom lepszy dojazd m.in. do dużego centrum handlowego. </w:t>
      </w:r>
      <w:r w:rsidRPr="00C76E56">
        <w:rPr>
          <w:rFonts w:cs="Arial"/>
        </w:rPr>
        <w:t xml:space="preserve">Z możliwości podróży pociągiem skorzystają także pasażerowie z ograniczoną możliwością poruszania się. </w:t>
      </w:r>
      <w:r w:rsidR="000E58EA">
        <w:rPr>
          <w:rFonts w:cs="Arial"/>
        </w:rPr>
        <w:t xml:space="preserve">Przystanek zostanie zlokalizowany na linii kolejowej Katowice – Kraków. </w:t>
      </w:r>
    </w:p>
    <w:p w14:paraId="6D430367" w14:textId="313D4B10" w:rsidR="00E44BD6" w:rsidRDefault="00345BC0" w:rsidP="00345BC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Nowe przystanki </w:t>
      </w:r>
      <w:r w:rsidR="001E05CC">
        <w:t xml:space="preserve">na terenie woj. śląskiego - </w:t>
      </w:r>
      <w:r w:rsidR="001E05CC" w:rsidRPr="004947FB">
        <w:rPr>
          <w:rFonts w:cs="Arial"/>
          <w:b/>
        </w:rPr>
        <w:t>Częstochowa Rząsawa, Mykanów, Cykarzew Stary, Cykarzew Północny, Stary Broniszew</w:t>
      </w:r>
      <w:r w:rsidR="001E05CC" w:rsidRPr="001E05CC">
        <w:rPr>
          <w:rFonts w:cs="Arial"/>
        </w:rPr>
        <w:t xml:space="preserve"> </w:t>
      </w:r>
      <w:r w:rsidR="001E05CC">
        <w:rPr>
          <w:rFonts w:cs="Arial"/>
        </w:rPr>
        <w:t xml:space="preserve">oraz łódzkiego – </w:t>
      </w:r>
      <w:r w:rsidR="001E05CC" w:rsidRPr="004947FB">
        <w:rPr>
          <w:rFonts w:cs="Arial"/>
          <w:b/>
        </w:rPr>
        <w:t xml:space="preserve">Ważne Młyny, Nowa Brzeźnica, Pieńki </w:t>
      </w:r>
      <w:proofErr w:type="spellStart"/>
      <w:r w:rsidR="001E05CC" w:rsidRPr="004947FB">
        <w:rPr>
          <w:rFonts w:cs="Arial"/>
          <w:b/>
        </w:rPr>
        <w:t>Dubidzkie</w:t>
      </w:r>
      <w:proofErr w:type="spellEnd"/>
      <w:r w:rsidR="001E05CC" w:rsidRPr="004947FB">
        <w:rPr>
          <w:rFonts w:cs="Arial"/>
          <w:b/>
        </w:rPr>
        <w:t>, Strzelce Wielkie, Wistka, Biała</w:t>
      </w:r>
      <w:r w:rsidR="001E05CC">
        <w:rPr>
          <w:rFonts w:cs="Arial"/>
        </w:rPr>
        <w:t xml:space="preserve"> </w:t>
      </w:r>
      <w:r>
        <w:rPr>
          <w:rFonts w:cs="Arial"/>
        </w:rPr>
        <w:t xml:space="preserve">zwiększą dostęp do kolei na linii </w:t>
      </w:r>
      <w:r w:rsidR="00C42C1E">
        <w:rPr>
          <w:rFonts w:cs="Arial"/>
        </w:rPr>
        <w:t xml:space="preserve">kolejowej nr </w:t>
      </w:r>
      <w:r w:rsidR="00E75ABA">
        <w:rPr>
          <w:rFonts w:cs="Arial"/>
        </w:rPr>
        <w:t>146 Wyczerpy</w:t>
      </w:r>
      <w:r w:rsidR="001E05CC">
        <w:rPr>
          <w:rFonts w:cs="Arial"/>
        </w:rPr>
        <w:t xml:space="preserve"> </w:t>
      </w:r>
      <w:r>
        <w:rPr>
          <w:rFonts w:cs="Arial"/>
        </w:rPr>
        <w:t xml:space="preserve">– </w:t>
      </w:r>
      <w:r w:rsidR="00E75ABA">
        <w:rPr>
          <w:rFonts w:cs="Arial"/>
        </w:rPr>
        <w:t>Chorzew Siemkowice. Dla mieszkańców</w:t>
      </w:r>
      <w:r>
        <w:rPr>
          <w:rFonts w:cs="Arial"/>
        </w:rPr>
        <w:t xml:space="preserve"> poprawi</w:t>
      </w:r>
      <w:r w:rsidR="00E75ABA">
        <w:rPr>
          <w:rFonts w:cs="Arial"/>
        </w:rPr>
        <w:t xml:space="preserve"> się</w:t>
      </w:r>
      <w:r>
        <w:rPr>
          <w:rFonts w:cs="Arial"/>
        </w:rPr>
        <w:t xml:space="preserve"> komfort podróży </w:t>
      </w:r>
      <w:r w:rsidR="00E75ABA">
        <w:rPr>
          <w:rFonts w:cs="Arial"/>
        </w:rPr>
        <w:t>m.in. do Częstochowy.</w:t>
      </w:r>
      <w:r>
        <w:rPr>
          <w:rFonts w:cs="Arial"/>
        </w:rPr>
        <w:t xml:space="preserve"> </w:t>
      </w:r>
    </w:p>
    <w:p w14:paraId="28CAE159" w14:textId="781D7006" w:rsidR="00345BC0" w:rsidRDefault="00162925" w:rsidP="001D163C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N</w:t>
      </w:r>
      <w:r w:rsidR="004947FB">
        <w:rPr>
          <w:rFonts w:cs="Arial"/>
        </w:rPr>
        <w:t xml:space="preserve">a wszystkich peronach przewidziano </w:t>
      </w:r>
      <w:r w:rsidR="007F2B5F" w:rsidRPr="00FE3941">
        <w:rPr>
          <w:rFonts w:cs="Arial"/>
        </w:rPr>
        <w:t xml:space="preserve">wiaty, ławki, </w:t>
      </w:r>
      <w:r w:rsidR="00C42C1E">
        <w:rPr>
          <w:rFonts w:cs="Arial"/>
        </w:rPr>
        <w:t>gabloty informacyjne</w:t>
      </w:r>
      <w:r w:rsidR="001D163C" w:rsidRPr="00FE3941">
        <w:rPr>
          <w:rFonts w:cs="Arial"/>
        </w:rPr>
        <w:t xml:space="preserve"> i oświetlenie</w:t>
      </w:r>
      <w:r w:rsidR="00702AC9" w:rsidRPr="00FE3941">
        <w:rPr>
          <w:rFonts w:cs="Arial"/>
        </w:rPr>
        <w:t xml:space="preserve"> LED</w:t>
      </w:r>
      <w:r w:rsidR="001D163C" w:rsidRPr="00FE3941">
        <w:rPr>
          <w:rFonts w:cs="Arial"/>
        </w:rPr>
        <w:t>. Przystan</w:t>
      </w:r>
      <w:r w:rsidR="007F2B5F" w:rsidRPr="00FE3941">
        <w:rPr>
          <w:rFonts w:cs="Arial"/>
        </w:rPr>
        <w:t>k</w:t>
      </w:r>
      <w:r w:rsidR="001D163C" w:rsidRPr="00FE3941">
        <w:rPr>
          <w:rFonts w:cs="Arial"/>
        </w:rPr>
        <w:t>i</w:t>
      </w:r>
      <w:r w:rsidR="007F2B5F" w:rsidRPr="00FE3941">
        <w:rPr>
          <w:rFonts w:cs="Arial"/>
        </w:rPr>
        <w:t xml:space="preserve"> będ</w:t>
      </w:r>
      <w:r w:rsidR="001D163C" w:rsidRPr="00FE3941">
        <w:rPr>
          <w:rFonts w:cs="Arial"/>
        </w:rPr>
        <w:t xml:space="preserve">ą </w:t>
      </w:r>
      <w:r w:rsidR="007F2B5F" w:rsidRPr="00FE3941">
        <w:rPr>
          <w:rFonts w:cs="Arial"/>
        </w:rPr>
        <w:t>w pełni</w:t>
      </w:r>
      <w:r w:rsidR="001D163C" w:rsidRPr="00FE3941">
        <w:rPr>
          <w:rFonts w:cs="Arial"/>
        </w:rPr>
        <w:t xml:space="preserve"> dostosowane</w:t>
      </w:r>
      <w:r w:rsidR="007F2B5F" w:rsidRPr="00FE3941">
        <w:rPr>
          <w:rFonts w:cs="Arial"/>
        </w:rPr>
        <w:t xml:space="preserve"> do potrzeb osób mających </w:t>
      </w:r>
      <w:r w:rsidR="004947FB">
        <w:rPr>
          <w:rFonts w:cs="Arial"/>
        </w:rPr>
        <w:t>trudności z poruszaniem się. W</w:t>
      </w:r>
      <w:r w:rsidR="007F2B5F" w:rsidRPr="00FE3941">
        <w:rPr>
          <w:rFonts w:cs="Arial"/>
        </w:rPr>
        <w:t xml:space="preserve">ypukła faktura ze ścieżkami naprowadzającymi </w:t>
      </w:r>
      <w:r w:rsidR="001D163C" w:rsidRPr="00FE3941">
        <w:rPr>
          <w:rFonts w:cs="Arial"/>
        </w:rPr>
        <w:t xml:space="preserve">na antypoślizgowej nawierzchni </w:t>
      </w:r>
      <w:r w:rsidR="007F2B5F" w:rsidRPr="00FE3941">
        <w:rPr>
          <w:rFonts w:cs="Arial"/>
        </w:rPr>
        <w:t>pomo</w:t>
      </w:r>
      <w:r w:rsidR="006D44B0">
        <w:rPr>
          <w:rFonts w:cs="Arial"/>
        </w:rPr>
        <w:t xml:space="preserve">że </w:t>
      </w:r>
      <w:r w:rsidR="007F2B5F" w:rsidRPr="00FE3941">
        <w:rPr>
          <w:rFonts w:cs="Arial"/>
        </w:rPr>
        <w:t xml:space="preserve">w dojściu na pociąg niewidomym pasażerom. </w:t>
      </w:r>
      <w:r w:rsidR="00525730" w:rsidRPr="00FE3941">
        <w:rPr>
          <w:rFonts w:cs="Arial"/>
        </w:rPr>
        <w:t>Zachętą do ekologicznych podróży – łączenia kolei i rowerów – będą stojaki w obrębie p</w:t>
      </w:r>
      <w:r w:rsidR="001D163C" w:rsidRPr="00FE3941">
        <w:rPr>
          <w:rFonts w:cs="Arial"/>
        </w:rPr>
        <w:t>eronów</w:t>
      </w:r>
      <w:r w:rsidR="00525730" w:rsidRPr="00FE3941">
        <w:rPr>
          <w:rFonts w:cs="Arial"/>
        </w:rPr>
        <w:t xml:space="preserve">. </w:t>
      </w:r>
    </w:p>
    <w:p w14:paraId="23654EE6" w14:textId="74492B48" w:rsidR="00D04CBE" w:rsidRPr="00D04CBE" w:rsidRDefault="00D04CBE" w:rsidP="00D04CBE">
      <w:pPr>
        <w:shd w:val="clear" w:color="auto" w:fill="FFFFFF"/>
        <w:spacing w:after="100" w:afterAutospacing="1" w:line="360" w:lineRule="auto"/>
        <w:rPr>
          <w:rFonts w:eastAsia="Times New Roman" w:cs="Arial"/>
          <w:color w:val="1A1A1A"/>
          <w:lang w:eastAsia="pl-PL"/>
        </w:rPr>
      </w:pPr>
      <w:r w:rsidRPr="00D04CBE">
        <w:rPr>
          <w:rFonts w:eastAsia="Times New Roman" w:cs="Arial"/>
          <w:b/>
          <w:bCs/>
          <w:color w:val="1A1A1A"/>
          <w:lang w:eastAsia="pl-PL"/>
        </w:rPr>
        <w:t>– </w:t>
      </w:r>
      <w:r w:rsidRPr="00D04CBE">
        <w:rPr>
          <w:rFonts w:eastAsia="Times New Roman" w:cs="Arial"/>
          <w:b/>
          <w:bCs/>
          <w:i/>
          <w:iCs/>
          <w:color w:val="1A1A1A"/>
          <w:lang w:eastAsia="pl-PL"/>
        </w:rPr>
        <w:t>„Rządowy program budowy lub modernizacji przystanków kolejowych</w:t>
      </w:r>
      <w:r w:rsidR="002F51B9" w:rsidRPr="002F51B9">
        <w:t xml:space="preserve"> </w:t>
      </w:r>
      <w:r w:rsidR="002F51B9" w:rsidRPr="002F51B9">
        <w:rPr>
          <w:rFonts w:eastAsia="Times New Roman" w:cs="Arial"/>
          <w:b/>
          <w:bCs/>
          <w:i/>
          <w:iCs/>
          <w:color w:val="1A1A1A"/>
          <w:lang w:eastAsia="pl-PL"/>
        </w:rPr>
        <w:t>na lata 2021 – 2025</w:t>
      </w:r>
      <w:r w:rsidRPr="00D04CBE">
        <w:rPr>
          <w:rFonts w:eastAsia="Times New Roman" w:cs="Arial"/>
          <w:b/>
          <w:bCs/>
          <w:i/>
          <w:iCs/>
          <w:color w:val="1A1A1A"/>
          <w:lang w:eastAsia="pl-PL"/>
        </w:rPr>
        <w:t>” to sukcesywne niwelowanie wykluc</w:t>
      </w:r>
      <w:r>
        <w:rPr>
          <w:rFonts w:eastAsia="Times New Roman" w:cs="Arial"/>
          <w:b/>
          <w:bCs/>
          <w:i/>
          <w:iCs/>
          <w:color w:val="1A1A1A"/>
          <w:lang w:eastAsia="pl-PL"/>
        </w:rPr>
        <w:t>zenia komunikacyjnego i zapewnia</w:t>
      </w:r>
      <w:r w:rsidRPr="00D04CBE">
        <w:rPr>
          <w:rFonts w:eastAsia="Times New Roman" w:cs="Arial"/>
          <w:b/>
          <w:bCs/>
          <w:i/>
          <w:iCs/>
          <w:color w:val="1A1A1A"/>
          <w:lang w:eastAsia="pl-PL"/>
        </w:rPr>
        <w:t>nie dogodnego dostępu do kolei w całej</w:t>
      </w:r>
      <w:r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 Polsce. W woj. śląskim i łódzkim</w:t>
      </w:r>
      <w:r w:rsidRPr="00D04CBE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 mieszkań</w:t>
      </w:r>
      <w:r w:rsidR="00515552">
        <w:rPr>
          <w:rFonts w:eastAsia="Times New Roman" w:cs="Arial"/>
          <w:b/>
          <w:bCs/>
          <w:i/>
          <w:iCs/>
          <w:color w:val="1A1A1A"/>
          <w:lang w:eastAsia="pl-PL"/>
        </w:rPr>
        <w:t>cy zyskają nowe</w:t>
      </w:r>
      <w:r w:rsidRPr="00D04CBE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 przystanki. Oczekiwany standard podróży zachęci do regularnych przejazdów pociągiem, najbardziej ekologicznym środkiem transportu</w:t>
      </w:r>
      <w:r w:rsidR="00515552">
        <w:rPr>
          <w:rFonts w:eastAsia="Times New Roman" w:cs="Arial"/>
          <w:b/>
          <w:bCs/>
          <w:color w:val="1A1A1A"/>
          <w:lang w:eastAsia="pl-PL"/>
        </w:rPr>
        <w:t> – mówi</w:t>
      </w:r>
      <w:r w:rsidRPr="00D04CBE">
        <w:rPr>
          <w:rFonts w:eastAsia="Times New Roman" w:cs="Arial"/>
          <w:b/>
          <w:bCs/>
          <w:color w:val="1A1A1A"/>
          <w:lang w:eastAsia="pl-PL"/>
        </w:rPr>
        <w:t xml:space="preserve"> Andrzej Bittel, sekretarz stanu w Ministerstwie Infrastruktury.</w:t>
      </w:r>
    </w:p>
    <w:p w14:paraId="40AF5A63" w14:textId="020C0667" w:rsidR="00D04CBE" w:rsidRPr="00D04CBE" w:rsidRDefault="00D04CBE" w:rsidP="00D04CBE">
      <w:pPr>
        <w:shd w:val="clear" w:color="auto" w:fill="FFFFFF"/>
        <w:spacing w:after="100" w:afterAutospacing="1" w:line="360" w:lineRule="auto"/>
        <w:rPr>
          <w:rFonts w:eastAsia="Times New Roman" w:cs="Arial"/>
          <w:color w:val="1A1A1A"/>
          <w:lang w:eastAsia="pl-PL"/>
        </w:rPr>
      </w:pPr>
      <w:r w:rsidRPr="00D04CBE">
        <w:rPr>
          <w:rFonts w:eastAsia="Times New Roman" w:cs="Arial"/>
          <w:b/>
          <w:bCs/>
          <w:color w:val="1A1A1A"/>
          <w:lang w:eastAsia="pl-PL"/>
        </w:rPr>
        <w:t>– </w:t>
      </w:r>
      <w:r w:rsidR="00515552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Dzięki nowym </w:t>
      </w:r>
      <w:r w:rsidRPr="00D04CBE">
        <w:rPr>
          <w:rFonts w:eastAsia="Times New Roman" w:cs="Arial"/>
          <w:b/>
          <w:bCs/>
          <w:i/>
          <w:iCs/>
          <w:color w:val="1A1A1A"/>
          <w:lang w:eastAsia="pl-PL"/>
        </w:rPr>
        <w:t>peronom z „programu przystankowego” m</w:t>
      </w:r>
      <w:r>
        <w:rPr>
          <w:rFonts w:eastAsia="Times New Roman" w:cs="Arial"/>
          <w:b/>
          <w:bCs/>
          <w:i/>
          <w:iCs/>
          <w:color w:val="1A1A1A"/>
          <w:lang w:eastAsia="pl-PL"/>
        </w:rPr>
        <w:t>ieszkańcy woj. śląskiego i łódzkiego</w:t>
      </w:r>
      <w:r w:rsidRPr="00D04CBE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, także osoby mające trudności z poruszaniem się, zyskają lepsze możliwości </w:t>
      </w:r>
      <w:r w:rsidRPr="00D04CBE">
        <w:rPr>
          <w:rFonts w:eastAsia="Times New Roman" w:cs="Arial"/>
          <w:b/>
          <w:bCs/>
          <w:i/>
          <w:iCs/>
          <w:color w:val="1A1A1A"/>
          <w:lang w:eastAsia="pl-PL"/>
        </w:rPr>
        <w:lastRenderedPageBreak/>
        <w:t xml:space="preserve">podróży </w:t>
      </w:r>
      <w:r>
        <w:rPr>
          <w:rFonts w:eastAsia="Times New Roman" w:cs="Arial"/>
          <w:b/>
          <w:bCs/>
          <w:i/>
          <w:iCs/>
          <w:color w:val="1A1A1A"/>
          <w:lang w:eastAsia="pl-PL"/>
        </w:rPr>
        <w:t>pociągiem. Inwe</w:t>
      </w:r>
      <w:r w:rsidR="003A2839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stycje m.in. w Sosnowcu </w:t>
      </w:r>
      <w:r w:rsidR="00515552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i Częstochowie </w:t>
      </w:r>
      <w:r w:rsidRPr="00D04CBE">
        <w:rPr>
          <w:rFonts w:eastAsia="Times New Roman" w:cs="Arial"/>
          <w:b/>
          <w:bCs/>
          <w:i/>
          <w:iCs/>
          <w:color w:val="1A1A1A"/>
          <w:lang w:eastAsia="pl-PL"/>
        </w:rPr>
        <w:t>pozwolą na pełniejsze wykorzystanie linii kolejowych, co zwiększy atrakcyjność kolei w regionie</w:t>
      </w:r>
      <w:r w:rsidR="00515552">
        <w:rPr>
          <w:rFonts w:eastAsia="Times New Roman" w:cs="Arial"/>
          <w:b/>
          <w:bCs/>
          <w:color w:val="1A1A1A"/>
          <w:lang w:eastAsia="pl-PL"/>
        </w:rPr>
        <w:t> – mówi</w:t>
      </w:r>
      <w:r w:rsidRPr="00D04CBE">
        <w:rPr>
          <w:rFonts w:eastAsia="Times New Roman" w:cs="Arial"/>
          <w:b/>
          <w:bCs/>
          <w:color w:val="1A1A1A"/>
          <w:lang w:eastAsia="pl-PL"/>
        </w:rPr>
        <w:t xml:space="preserve"> Ireneusz Merchel, prezes Zarządu PKP Polskich Linii Kolejowych S.A.</w:t>
      </w:r>
    </w:p>
    <w:p w14:paraId="7D51B202" w14:textId="79345D7D" w:rsidR="00B678F1" w:rsidRDefault="00B678F1" w:rsidP="001D163C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PKP Polskie Linie Kolejowe S.A. ogłosiły przet</w:t>
      </w:r>
      <w:r w:rsidR="003A2839">
        <w:rPr>
          <w:rFonts w:cs="Arial"/>
        </w:rPr>
        <w:t xml:space="preserve">argi na budowę </w:t>
      </w:r>
      <w:r w:rsidR="002F51B9">
        <w:rPr>
          <w:rFonts w:cs="Arial"/>
        </w:rPr>
        <w:t xml:space="preserve">łącznie </w:t>
      </w:r>
      <w:r w:rsidR="000E58EA">
        <w:rPr>
          <w:rFonts w:cs="Arial"/>
        </w:rPr>
        <w:t>12</w:t>
      </w:r>
      <w:r>
        <w:rPr>
          <w:rFonts w:cs="Arial"/>
        </w:rPr>
        <w:t xml:space="preserve"> obiektów na terenie woj. śląskiego i łódzkiego. </w:t>
      </w:r>
      <w:r w:rsidR="00D04CBE" w:rsidRPr="00D04CBE">
        <w:rPr>
          <w:rFonts w:cs="Arial"/>
        </w:rPr>
        <w:t>Podróżni skorzystają z efektów na przełomie 2024 i 2025 r.</w:t>
      </w:r>
    </w:p>
    <w:p w14:paraId="018E1202" w14:textId="6603C616" w:rsidR="000E58EA" w:rsidRPr="00FE3941" w:rsidRDefault="007F11D7" w:rsidP="001D163C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W województwie śląskim w rama</w:t>
      </w:r>
      <w:r w:rsidR="00DC60B8">
        <w:rPr>
          <w:rFonts w:cs="Arial"/>
        </w:rPr>
        <w:t>ch tzw. Programu Przystankowego</w:t>
      </w:r>
      <w:r>
        <w:rPr>
          <w:rFonts w:cs="Arial"/>
        </w:rPr>
        <w:t xml:space="preserve">, </w:t>
      </w:r>
      <w:r w:rsidR="00C868B8" w:rsidRPr="00C868B8">
        <w:rPr>
          <w:rFonts w:cs="Arial"/>
        </w:rPr>
        <w:t xml:space="preserve">na etapie przygotowania dokumentacji przetargowej </w:t>
      </w:r>
      <w:r>
        <w:rPr>
          <w:rFonts w:cs="Arial"/>
        </w:rPr>
        <w:t xml:space="preserve">jest budowa </w:t>
      </w:r>
      <w:r w:rsidR="00C868B8" w:rsidRPr="00C868B8">
        <w:rPr>
          <w:rFonts w:cs="Arial"/>
        </w:rPr>
        <w:t xml:space="preserve">nowych </w:t>
      </w:r>
      <w:r w:rsidR="006F7303">
        <w:rPr>
          <w:rFonts w:cs="Arial"/>
        </w:rPr>
        <w:t>przystanków</w:t>
      </w:r>
      <w:r w:rsidR="00534329">
        <w:rPr>
          <w:rFonts w:cs="Arial"/>
        </w:rPr>
        <w:t xml:space="preserve"> w</w:t>
      </w:r>
      <w:r w:rsidR="006F7303">
        <w:rPr>
          <w:rFonts w:cs="Arial"/>
        </w:rPr>
        <w:t xml:space="preserve"> Zabrzu:</w:t>
      </w:r>
      <w:r w:rsidR="00C868B8" w:rsidRPr="00C868B8">
        <w:rPr>
          <w:rFonts w:cs="Arial"/>
        </w:rPr>
        <w:t xml:space="preserve"> </w:t>
      </w:r>
      <w:r w:rsidR="00C868B8" w:rsidRPr="00C868B8">
        <w:rPr>
          <w:rFonts w:cs="Arial"/>
          <w:b/>
        </w:rPr>
        <w:t>Zabrze Północ</w:t>
      </w:r>
      <w:r w:rsidR="00534329">
        <w:rPr>
          <w:rFonts w:cs="Arial"/>
        </w:rPr>
        <w:t xml:space="preserve"> i</w:t>
      </w:r>
      <w:r w:rsidR="00C868B8" w:rsidRPr="00C868B8">
        <w:rPr>
          <w:rFonts w:cs="Arial"/>
        </w:rPr>
        <w:t xml:space="preserve"> </w:t>
      </w:r>
      <w:r w:rsidR="00C868B8" w:rsidRPr="00C868B8">
        <w:rPr>
          <w:rFonts w:cs="Arial"/>
          <w:b/>
        </w:rPr>
        <w:t>Zabrze Maciejów</w:t>
      </w:r>
      <w:r w:rsidR="00C868B8" w:rsidRPr="00C868B8">
        <w:rPr>
          <w:rFonts w:cs="Arial"/>
        </w:rPr>
        <w:t xml:space="preserve"> na linii kolejowej Gl</w:t>
      </w:r>
      <w:r w:rsidR="00DC60B8">
        <w:rPr>
          <w:rFonts w:cs="Arial"/>
        </w:rPr>
        <w:t xml:space="preserve">iwice – Bytom oraz modernizacja </w:t>
      </w:r>
      <w:bookmarkStart w:id="0" w:name="_GoBack"/>
      <w:bookmarkEnd w:id="0"/>
      <w:r w:rsidR="00C868B8" w:rsidRPr="00C868B8">
        <w:rPr>
          <w:rFonts w:cs="Arial"/>
        </w:rPr>
        <w:t xml:space="preserve">peronu w </w:t>
      </w:r>
      <w:r w:rsidR="00C868B8" w:rsidRPr="00992A76">
        <w:rPr>
          <w:rFonts w:cs="Arial"/>
        </w:rPr>
        <w:t>Radlinie</w:t>
      </w:r>
      <w:r w:rsidR="00992A76" w:rsidRPr="00992A76">
        <w:rPr>
          <w:rFonts w:cs="Arial"/>
        </w:rPr>
        <w:t xml:space="preserve"> (przystanek</w:t>
      </w:r>
      <w:r w:rsidR="00992A76">
        <w:rPr>
          <w:rFonts w:cs="Arial"/>
          <w:b/>
        </w:rPr>
        <w:t xml:space="preserve"> Radlin Obszary</w:t>
      </w:r>
      <w:r w:rsidR="00992A76" w:rsidRPr="00992A76">
        <w:rPr>
          <w:rFonts w:cs="Arial"/>
        </w:rPr>
        <w:t>) na</w:t>
      </w:r>
      <w:r w:rsidR="00992A76">
        <w:rPr>
          <w:rFonts w:cs="Arial"/>
          <w:b/>
        </w:rPr>
        <w:t xml:space="preserve"> </w:t>
      </w:r>
      <w:r w:rsidR="00C868B8" w:rsidRPr="00C868B8">
        <w:rPr>
          <w:rFonts w:cs="Arial"/>
        </w:rPr>
        <w:t>linii kolejowej Rybnik – Wodzisław Śląski.</w:t>
      </w:r>
      <w:r w:rsidR="000E58EA">
        <w:rPr>
          <w:rFonts w:cs="Arial"/>
        </w:rPr>
        <w:t xml:space="preserve"> </w:t>
      </w:r>
    </w:p>
    <w:p w14:paraId="5CE6926B" w14:textId="77777777" w:rsidR="002A59B3" w:rsidRPr="00145090" w:rsidRDefault="002A59B3" w:rsidP="002A59B3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145090">
        <w:rPr>
          <w:rFonts w:ascii="Arial" w:hAnsi="Arial" w:cs="Arial"/>
          <w:b/>
          <w:color w:val="auto"/>
          <w:sz w:val="22"/>
          <w:szCs w:val="22"/>
        </w:rPr>
        <w:t xml:space="preserve">„Program przystankowy” </w:t>
      </w:r>
      <w:r>
        <w:rPr>
          <w:rFonts w:ascii="Arial" w:hAnsi="Arial" w:cs="Arial"/>
          <w:b/>
          <w:color w:val="auto"/>
          <w:sz w:val="22"/>
          <w:szCs w:val="22"/>
        </w:rPr>
        <w:t>poprawia dostęp do kolei w regionie</w:t>
      </w:r>
      <w:r w:rsidRPr="00145090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764F0B30" w14:textId="5E03865A" w:rsidR="00162925" w:rsidRPr="00162925" w:rsidRDefault="00162925" w:rsidP="00162925">
      <w:pPr>
        <w:spacing w:before="100" w:beforeAutospacing="1" w:after="0" w:line="360" w:lineRule="auto"/>
        <w:rPr>
          <w:rFonts w:cs="Arial"/>
        </w:rPr>
      </w:pPr>
      <w:r w:rsidRPr="00162925">
        <w:rPr>
          <w:rFonts w:cs="Arial"/>
        </w:rPr>
        <w:t>Łącznie w woj. śląskim w ramach Programu zostanie zrealizowanych 20 zadań przystankowych.</w:t>
      </w:r>
      <w:r w:rsidR="007F11D7">
        <w:rPr>
          <w:rFonts w:cs="Arial"/>
        </w:rPr>
        <w:t xml:space="preserve">  </w:t>
      </w:r>
      <w:r w:rsidRPr="00162925">
        <w:rPr>
          <w:rFonts w:cs="Arial"/>
        </w:rPr>
        <w:t>Podróżni korzystają już z 1 nowego przystanku – Koniecp</w:t>
      </w:r>
      <w:r>
        <w:rPr>
          <w:rFonts w:cs="Arial"/>
        </w:rPr>
        <w:t xml:space="preserve">ol Centrum i zmodernizowanych 4 </w:t>
      </w:r>
      <w:r w:rsidRPr="00162925">
        <w:rPr>
          <w:rFonts w:cs="Arial"/>
        </w:rPr>
        <w:t>pr</w:t>
      </w:r>
      <w:r>
        <w:rPr>
          <w:rFonts w:cs="Arial"/>
        </w:rPr>
        <w:t>zystanków – Rybnik Niedobczyce,</w:t>
      </w:r>
      <w:r w:rsidRPr="00162925">
        <w:rPr>
          <w:rFonts w:cs="Arial"/>
        </w:rPr>
        <w:t xml:space="preserve"> Rybnik Niewiadom</w:t>
      </w:r>
      <w:r>
        <w:rPr>
          <w:rFonts w:cs="Arial"/>
        </w:rPr>
        <w:t xml:space="preserve">, Rybnik </w:t>
      </w:r>
      <w:proofErr w:type="spellStart"/>
      <w:r>
        <w:rPr>
          <w:rFonts w:cs="Arial"/>
        </w:rPr>
        <w:t>Paruszowiec</w:t>
      </w:r>
      <w:proofErr w:type="spellEnd"/>
      <w:r>
        <w:rPr>
          <w:rFonts w:cs="Arial"/>
        </w:rPr>
        <w:t xml:space="preserve"> i Warszowice</w:t>
      </w:r>
      <w:r w:rsidRPr="00162925">
        <w:rPr>
          <w:rFonts w:cs="Arial"/>
        </w:rPr>
        <w:t xml:space="preserve">. W realizacji są umowy </w:t>
      </w:r>
      <w:r>
        <w:rPr>
          <w:rFonts w:cs="Arial"/>
        </w:rPr>
        <w:t xml:space="preserve">na roboty dla 6 zadań przystankowych: </w:t>
      </w:r>
      <w:r w:rsidRPr="00162925">
        <w:rPr>
          <w:rFonts w:cs="Arial"/>
        </w:rPr>
        <w:t xml:space="preserve">Katowice </w:t>
      </w:r>
      <w:proofErr w:type="spellStart"/>
      <w:r w:rsidRPr="00162925">
        <w:rPr>
          <w:rFonts w:cs="Arial"/>
        </w:rPr>
        <w:t>Kostuchna</w:t>
      </w:r>
      <w:proofErr w:type="spellEnd"/>
      <w:r w:rsidRPr="00162925">
        <w:rPr>
          <w:rFonts w:cs="Arial"/>
        </w:rPr>
        <w:t>, Katowice Murcki, Katowice Ochojec, Katowice Podlesie Dąbrowa, Pawłowice Śląskie Centrum i Wodzisł</w:t>
      </w:r>
      <w:r>
        <w:rPr>
          <w:rFonts w:cs="Arial"/>
        </w:rPr>
        <w:t>aw Śląski Centrum</w:t>
      </w:r>
      <w:r w:rsidRPr="00162925">
        <w:rPr>
          <w:rFonts w:cs="Arial"/>
        </w:rPr>
        <w:t xml:space="preserve">. </w:t>
      </w:r>
    </w:p>
    <w:p w14:paraId="65699653" w14:textId="7FB4FACD" w:rsidR="00162925" w:rsidRDefault="00162925" w:rsidP="00162925">
      <w:pPr>
        <w:spacing w:before="100" w:beforeAutospacing="1" w:after="0" w:line="360" w:lineRule="auto"/>
        <w:rPr>
          <w:rFonts w:cs="Arial"/>
        </w:rPr>
      </w:pPr>
      <w:r w:rsidRPr="00162925">
        <w:rPr>
          <w:rFonts w:cs="Arial"/>
        </w:rPr>
        <w:t xml:space="preserve">Rada Ministrów przyjęła 19 maja 2021 r. uchwałę w sprawie ustanowienia „Rządowego Programu budowy lub modernizacji przystanków kolejowych na lata 2021-2025”, przedłożoną przez Ministra Infrastruktury. Program przyczyni się do ograniczenia wykluczenia komunikacyjnego i umożliwi pasażerom dostęp do kolejowej komunikacji wojewódzkiej i międzywojewódzkiej. Na ten cel przeznaczono </w:t>
      </w:r>
      <w:r w:rsidR="00534329">
        <w:rPr>
          <w:rFonts w:cs="Arial"/>
        </w:rPr>
        <w:t xml:space="preserve">ponad </w:t>
      </w:r>
      <w:r w:rsidRPr="00162925">
        <w:rPr>
          <w:rFonts w:cs="Arial"/>
        </w:rPr>
        <w:t>1 mld zł. Program został ogłoszony w maju 2020 r. Środki zostaną wykorzystane m.in. na wybudowanie lub zmodernizowanie przystanków kolejowych, a także sfinansowanie zadań związanych z dostępnością miejsc parkingowych dla podróżnych.</w:t>
      </w:r>
    </w:p>
    <w:p w14:paraId="359A61E1" w14:textId="77777777" w:rsidR="00162925" w:rsidRDefault="00162925" w:rsidP="00162925">
      <w:pPr>
        <w:spacing w:before="100" w:beforeAutospacing="1" w:after="0" w:line="240" w:lineRule="auto"/>
        <w:rPr>
          <w:rFonts w:cs="Arial"/>
        </w:rPr>
      </w:pPr>
    </w:p>
    <w:p w14:paraId="0F676A07" w14:textId="1EB8E0F2" w:rsidR="00984BBE" w:rsidRDefault="00E44BD6" w:rsidP="00162925">
      <w:pPr>
        <w:spacing w:before="100" w:beforeAutospacing="1" w:after="0" w:line="240" w:lineRule="auto"/>
        <w:rPr>
          <w:rStyle w:val="Pogrubienie"/>
          <w:rFonts w:cs="Arial"/>
        </w:rPr>
      </w:pPr>
      <w:r w:rsidRPr="00145090">
        <w:rPr>
          <w:rStyle w:val="Pogrubienie"/>
          <w:rFonts w:cs="Arial"/>
        </w:rPr>
        <w:t>Kontakt dla mediów:</w:t>
      </w:r>
    </w:p>
    <w:p w14:paraId="0D5B40D3" w14:textId="18877C7E" w:rsidR="001A1611" w:rsidRDefault="00162925" w:rsidP="003820A7">
      <w:pPr>
        <w:spacing w:after="0" w:line="240" w:lineRule="auto"/>
      </w:pPr>
      <w:r>
        <w:t>Katarzyna Głowacka</w:t>
      </w:r>
      <w:r w:rsidR="00E44BD6" w:rsidRPr="00145090">
        <w:br/>
        <w:t>zespół prasowy</w:t>
      </w:r>
      <w:r w:rsidR="00E44BD6" w:rsidRPr="00145090">
        <w:br/>
      </w:r>
      <w:r w:rsidR="00E44BD6" w:rsidRPr="00104324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 w:rsidR="00E44BD6" w:rsidRPr="00145090">
        <w:rPr>
          <w:rStyle w:val="Hipercze"/>
          <w:color w:val="0071BC"/>
          <w:shd w:val="clear" w:color="auto" w:fill="FFFFFF"/>
        </w:rPr>
        <w:t>rzecznik@plk-sa.pl</w:t>
      </w:r>
      <w:r w:rsidR="00E44BD6" w:rsidRPr="00145090">
        <w:br/>
        <w:t>T: +48</w:t>
      </w:r>
      <w:r>
        <w:t> 697 044 571</w:t>
      </w:r>
    </w:p>
    <w:sectPr w:rsidR="001A1611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808EE" w16cex:dateUtc="2023-09-22T10:37:00Z"/>
  <w16cex:commentExtensible w16cex:durableId="28B8051B" w16cex:dateUtc="2023-09-22T10:20:00Z"/>
  <w16cex:commentExtensible w16cex:durableId="28B80645" w16cex:dateUtc="2023-09-22T10:25:00Z"/>
  <w16cex:commentExtensible w16cex:durableId="28B80838" w16cex:dateUtc="2023-09-22T1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18B74C" w16cid:durableId="28B808EE"/>
  <w16cid:commentId w16cid:paraId="02A66C9F" w16cid:durableId="28B8051B"/>
  <w16cid:commentId w16cid:paraId="205D21FA" w16cid:durableId="28B80645"/>
  <w16cid:commentId w16cid:paraId="3140B43E" w16cid:durableId="28B808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6E4F3" w14:textId="77777777" w:rsidR="00FF2D6B" w:rsidRDefault="00FF2D6B">
      <w:pPr>
        <w:spacing w:after="0" w:line="240" w:lineRule="auto"/>
      </w:pPr>
      <w:r>
        <w:separator/>
      </w:r>
    </w:p>
  </w:endnote>
  <w:endnote w:type="continuationSeparator" w:id="0">
    <w:p w14:paraId="6E5BC65A" w14:textId="77777777" w:rsidR="00FF2D6B" w:rsidRDefault="00FF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2E7C6" w14:textId="77777777" w:rsidR="00860074" w:rsidRDefault="00FF2D6B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7025532" w14:textId="77777777" w:rsidR="00182419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F8B36D4" w14:textId="77777777" w:rsidR="00182419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AC350C9" w14:textId="086C5E86" w:rsidR="00860074" w:rsidRPr="00860074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162925" w:rsidRPr="00162925">
      <w:rPr>
        <w:rFonts w:cs="Arial"/>
        <w:color w:val="727271"/>
        <w:sz w:val="14"/>
        <w:szCs w:val="14"/>
      </w:rPr>
      <w:t xml:space="preserve">32.065.978.000,00 zł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A0648" w14:textId="77777777" w:rsidR="00FF2D6B" w:rsidRDefault="00FF2D6B">
      <w:pPr>
        <w:spacing w:after="0" w:line="240" w:lineRule="auto"/>
      </w:pPr>
      <w:r>
        <w:separator/>
      </w:r>
    </w:p>
  </w:footnote>
  <w:footnote w:type="continuationSeparator" w:id="0">
    <w:p w14:paraId="391CB80B" w14:textId="77777777" w:rsidR="00FF2D6B" w:rsidRDefault="00FF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C4B56" w14:textId="77777777" w:rsidR="009D1AEB" w:rsidRDefault="00EB01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9B43B5" wp14:editId="2E8132E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E67E46" w14:textId="77777777" w:rsidR="009D1AEB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D871CAA" w14:textId="77777777" w:rsidR="009D1AEB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363B2C6" w14:textId="77777777" w:rsidR="009D1AEB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2CE2A13" w14:textId="77777777" w:rsidR="009D1AEB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A30F412" w14:textId="77777777" w:rsidR="009D1AEB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3100FDB" w14:textId="77777777" w:rsidR="009D1AEB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A3D4309" w14:textId="77777777" w:rsidR="009D1AEB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B41A17D" w14:textId="77777777" w:rsidR="009D1AEB" w:rsidRPr="00DA3248" w:rsidRDefault="00FF2D6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B9B43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8E67E46" w14:textId="77777777" w:rsidR="009D1AEB" w:rsidRPr="004D6EC9" w:rsidRDefault="00EB013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D871CAA" w14:textId="77777777" w:rsidR="009D1AEB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363B2C6" w14:textId="77777777" w:rsidR="009D1AEB" w:rsidRPr="004D6E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2CE2A13" w14:textId="77777777" w:rsidR="009D1AEB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A30F412" w14:textId="77777777" w:rsidR="009D1AEB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3100FDB" w14:textId="77777777" w:rsidR="009D1AEB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A3D4309" w14:textId="77777777" w:rsidR="009D1AEB" w:rsidRPr="004D6E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B41A17D" w14:textId="77777777" w:rsidR="009D1AEB" w:rsidRPr="00DA3248" w:rsidRDefault="00085D93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D8B5C1B" wp14:editId="56593F8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265D6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A42F7F"/>
    <w:multiLevelType w:val="hybridMultilevel"/>
    <w:tmpl w:val="CAF25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430E4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3F28EB"/>
    <w:multiLevelType w:val="hybridMultilevel"/>
    <w:tmpl w:val="0CA43246"/>
    <w:lvl w:ilvl="0" w:tplc="9F3A1B2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F0ABE"/>
    <w:multiLevelType w:val="hybridMultilevel"/>
    <w:tmpl w:val="4F2229F2"/>
    <w:lvl w:ilvl="0" w:tplc="0415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87F4693"/>
    <w:multiLevelType w:val="hybridMultilevel"/>
    <w:tmpl w:val="84FC1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17E89"/>
    <w:multiLevelType w:val="hybridMultilevel"/>
    <w:tmpl w:val="4002F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F4E3B"/>
    <w:multiLevelType w:val="hybridMultilevel"/>
    <w:tmpl w:val="040EE4D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EA02372"/>
    <w:multiLevelType w:val="hybridMultilevel"/>
    <w:tmpl w:val="1EB08DC4"/>
    <w:lvl w:ilvl="0" w:tplc="323C81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7C126D2"/>
    <w:multiLevelType w:val="hybridMultilevel"/>
    <w:tmpl w:val="2690CE0A"/>
    <w:lvl w:ilvl="0" w:tplc="F22070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1163B3"/>
    <w:multiLevelType w:val="hybridMultilevel"/>
    <w:tmpl w:val="3AF41EDE"/>
    <w:lvl w:ilvl="0" w:tplc="9F3A1B2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D6"/>
    <w:rsid w:val="00055344"/>
    <w:rsid w:val="00085D93"/>
    <w:rsid w:val="000A6522"/>
    <w:rsid w:val="000C1921"/>
    <w:rsid w:val="000E58EA"/>
    <w:rsid w:val="00104324"/>
    <w:rsid w:val="00162925"/>
    <w:rsid w:val="001A11D9"/>
    <w:rsid w:val="001A1611"/>
    <w:rsid w:val="001B4FA6"/>
    <w:rsid w:val="001C71DF"/>
    <w:rsid w:val="001D163C"/>
    <w:rsid w:val="001D3B44"/>
    <w:rsid w:val="001D727D"/>
    <w:rsid w:val="001E05CC"/>
    <w:rsid w:val="0024473A"/>
    <w:rsid w:val="00262182"/>
    <w:rsid w:val="00286059"/>
    <w:rsid w:val="002A525A"/>
    <w:rsid w:val="002A59B3"/>
    <w:rsid w:val="002B380E"/>
    <w:rsid w:val="002C69D8"/>
    <w:rsid w:val="002F51B9"/>
    <w:rsid w:val="00315B11"/>
    <w:rsid w:val="00342E71"/>
    <w:rsid w:val="00345BC0"/>
    <w:rsid w:val="003820A7"/>
    <w:rsid w:val="003A2839"/>
    <w:rsid w:val="003B00DA"/>
    <w:rsid w:val="004041FD"/>
    <w:rsid w:val="004043E9"/>
    <w:rsid w:val="004061F3"/>
    <w:rsid w:val="00415AC0"/>
    <w:rsid w:val="004947FB"/>
    <w:rsid w:val="004C1BC8"/>
    <w:rsid w:val="004D3A4F"/>
    <w:rsid w:val="00515552"/>
    <w:rsid w:val="00525730"/>
    <w:rsid w:val="00534329"/>
    <w:rsid w:val="005E7784"/>
    <w:rsid w:val="006015DA"/>
    <w:rsid w:val="0062258E"/>
    <w:rsid w:val="00673945"/>
    <w:rsid w:val="00693FC0"/>
    <w:rsid w:val="006D44B0"/>
    <w:rsid w:val="006F7303"/>
    <w:rsid w:val="00702790"/>
    <w:rsid w:val="00702AC9"/>
    <w:rsid w:val="00711BBF"/>
    <w:rsid w:val="00755672"/>
    <w:rsid w:val="00756727"/>
    <w:rsid w:val="00772D16"/>
    <w:rsid w:val="007E32EF"/>
    <w:rsid w:val="007F11D7"/>
    <w:rsid w:val="007F2B5F"/>
    <w:rsid w:val="00803717"/>
    <w:rsid w:val="00845334"/>
    <w:rsid w:val="0087563A"/>
    <w:rsid w:val="008802EF"/>
    <w:rsid w:val="00887B1D"/>
    <w:rsid w:val="008A7D94"/>
    <w:rsid w:val="00956D67"/>
    <w:rsid w:val="009753C5"/>
    <w:rsid w:val="00984BBE"/>
    <w:rsid w:val="00992A76"/>
    <w:rsid w:val="009A1A1D"/>
    <w:rsid w:val="009A7DA5"/>
    <w:rsid w:val="00A04F34"/>
    <w:rsid w:val="00AC66E8"/>
    <w:rsid w:val="00AE1CA3"/>
    <w:rsid w:val="00B041DE"/>
    <w:rsid w:val="00B678F1"/>
    <w:rsid w:val="00B84A8E"/>
    <w:rsid w:val="00BB0B2B"/>
    <w:rsid w:val="00BD44B3"/>
    <w:rsid w:val="00BF4933"/>
    <w:rsid w:val="00C240E8"/>
    <w:rsid w:val="00C30683"/>
    <w:rsid w:val="00C42C1E"/>
    <w:rsid w:val="00C72469"/>
    <w:rsid w:val="00C868B8"/>
    <w:rsid w:val="00CF477A"/>
    <w:rsid w:val="00CF7475"/>
    <w:rsid w:val="00D01069"/>
    <w:rsid w:val="00D04CBE"/>
    <w:rsid w:val="00D44B84"/>
    <w:rsid w:val="00DB48A4"/>
    <w:rsid w:val="00DB6EE7"/>
    <w:rsid w:val="00DC60B8"/>
    <w:rsid w:val="00DD13A0"/>
    <w:rsid w:val="00DE1D0D"/>
    <w:rsid w:val="00E10300"/>
    <w:rsid w:val="00E44BD6"/>
    <w:rsid w:val="00E54E6C"/>
    <w:rsid w:val="00E75ABA"/>
    <w:rsid w:val="00E90961"/>
    <w:rsid w:val="00EB0131"/>
    <w:rsid w:val="00EC2944"/>
    <w:rsid w:val="00EE012F"/>
    <w:rsid w:val="00EF369F"/>
    <w:rsid w:val="00F05420"/>
    <w:rsid w:val="00F15274"/>
    <w:rsid w:val="00F17901"/>
    <w:rsid w:val="00F32C06"/>
    <w:rsid w:val="00F65D94"/>
    <w:rsid w:val="00FC09F0"/>
    <w:rsid w:val="00FD5605"/>
    <w:rsid w:val="00FE3941"/>
    <w:rsid w:val="00FE557D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1EE3"/>
  <w15:chartTrackingRefBased/>
  <w15:docId w15:val="{9E11E68E-02BD-421B-8CD1-9391F6AC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BD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4BD6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4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4B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BD6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4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4BD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E44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BD6"/>
    <w:rPr>
      <w:rFonts w:ascii="Arial" w:hAnsi="Arial"/>
    </w:rPr>
  </w:style>
  <w:style w:type="character" w:styleId="Hipercze">
    <w:name w:val="Hyperlink"/>
    <w:uiPriority w:val="99"/>
    <w:unhideWhenUsed/>
    <w:rsid w:val="00E44BD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44BD6"/>
    <w:rPr>
      <w:b/>
      <w:bCs/>
    </w:rPr>
  </w:style>
  <w:style w:type="paragraph" w:styleId="NormalnyWeb">
    <w:name w:val="Normal (Web)"/>
    <w:basedOn w:val="Normalny"/>
    <w:uiPriority w:val="99"/>
    <w:unhideWhenUsed/>
    <w:rsid w:val="00E4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E44BD6"/>
    <w:pPr>
      <w:suppressAutoHyphens/>
      <w:autoSpaceDN w:val="0"/>
      <w:textAlignment w:val="baseline"/>
    </w:pPr>
    <w:rPr>
      <w:rFonts w:ascii="Arial" w:eastAsia="SimSun" w:hAnsi="Arial" w:cs="Tahoma"/>
      <w:kern w:val="3"/>
    </w:rPr>
  </w:style>
  <w:style w:type="paragraph" w:styleId="Akapitzlist">
    <w:name w:val="List Paragraph"/>
    <w:aliases w:val="Obiekt,List Paragraph1,List Paragraph,BulletC,Wyliczanie,normalny,Numerowanie,Wypunktowanie,Akapit z listą31,Nag 1,normalny tekst,Akapit z listą11,Bullets,Kolorowa lista — akcent 11,Akapit z listą3,Akapit z listą BS,Punktator,test ciągły"/>
    <w:basedOn w:val="Normalny"/>
    <w:link w:val="AkapitzlistZnak"/>
    <w:uiPriority w:val="34"/>
    <w:qFormat/>
    <w:rsid w:val="00E44BD6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E44BD6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character" w:customStyle="1" w:styleId="AkapitZnak">
    <w:name w:val="Akapit Znak"/>
    <w:link w:val="Akapit"/>
    <w:rsid w:val="00E44BD6"/>
    <w:rPr>
      <w:rFonts w:ascii="Arial" w:eastAsia="Times New Roman" w:hAnsi="Arial" w:cs="Arial"/>
      <w:lang w:eastAsia="pl-PL"/>
    </w:rPr>
  </w:style>
  <w:style w:type="character" w:customStyle="1" w:styleId="AkapitzlistZnak">
    <w:name w:val="Akapit z listą Znak"/>
    <w:aliases w:val="Obiekt Znak,List Paragraph1 Znak,List Paragraph Znak,BulletC Znak,Wyliczanie Znak,normalny Znak,Numerowanie Znak,Wypunktowanie Znak,Akapit z listą31 Znak,Nag 1 Znak,normalny tekst Znak,Akapit z listą11 Znak,Bullets Znak"/>
    <w:link w:val="Akapitzlist"/>
    <w:uiPriority w:val="34"/>
    <w:qFormat/>
    <w:rsid w:val="00E44BD6"/>
    <w:rPr>
      <w:rFonts w:ascii="Calibri" w:hAnsi="Calibri" w:cs="Calibri"/>
    </w:rPr>
  </w:style>
  <w:style w:type="paragraph" w:customStyle="1" w:styleId="Punktator1">
    <w:name w:val="Punktator 1)"/>
    <w:basedOn w:val="Normalny"/>
    <w:link w:val="Punktator1Znak"/>
    <w:qFormat/>
    <w:rsid w:val="00E44BD6"/>
    <w:pPr>
      <w:widowControl w:val="0"/>
      <w:autoSpaceDE w:val="0"/>
      <w:autoSpaceDN w:val="0"/>
      <w:adjustRightInd w:val="0"/>
      <w:spacing w:after="60" w:line="276" w:lineRule="auto"/>
      <w:ind w:left="720" w:hanging="360"/>
      <w:jc w:val="both"/>
    </w:pPr>
    <w:rPr>
      <w:rFonts w:eastAsia="Times New Roman" w:cs="Arial"/>
      <w:lang w:eastAsia="pl-PL" w:bidi="hi-IN"/>
    </w:rPr>
  </w:style>
  <w:style w:type="character" w:customStyle="1" w:styleId="Punktator1Znak">
    <w:name w:val="Punktator 1) Znak"/>
    <w:basedOn w:val="Domylnaczcionkaakapitu"/>
    <w:link w:val="Punktator1"/>
    <w:rsid w:val="00E44BD6"/>
    <w:rPr>
      <w:rFonts w:ascii="Arial" w:eastAsia="Times New Roman" w:hAnsi="Arial" w:cs="Arial"/>
      <w:lang w:eastAsia="pl-PL" w:bidi="hi-IN"/>
    </w:rPr>
  </w:style>
  <w:style w:type="table" w:styleId="Tabela-Siatka">
    <w:name w:val="Table Grid"/>
    <w:basedOn w:val="Standardowy"/>
    <w:uiPriority w:val="39"/>
    <w:rsid w:val="00E44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CF7475"/>
    <w:pPr>
      <w:spacing w:after="0" w:line="240" w:lineRule="auto"/>
    </w:pPr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4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4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475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4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475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DA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62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925"/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D04C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Wygodniejsze podróże z nowych przystanków w woj. śląskim i łódzkim</vt:lpstr>
    </vt:vector>
  </TitlesOfParts>
  <Company>PKP PLK S.A.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Wygodniejsze podróże z nowych przystanków w woj. śląskim i łódzkim</dc:title>
  <dc:subject/>
  <dc:creator>Katarzyna.Glowacka@plk-sa.pl</dc:creator>
  <cp:keywords/>
  <dc:description/>
  <cp:lastModifiedBy>Głowacka Katarzyna</cp:lastModifiedBy>
  <cp:revision>4</cp:revision>
  <cp:lastPrinted>2023-09-22T10:05:00Z</cp:lastPrinted>
  <dcterms:created xsi:type="dcterms:W3CDTF">2023-09-26T09:03:00Z</dcterms:created>
  <dcterms:modified xsi:type="dcterms:W3CDTF">2023-09-26T09:48:00Z</dcterms:modified>
</cp:coreProperties>
</file>