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0105F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Warszawa</w:t>
      </w:r>
      <w:r w:rsidR="002C550A">
        <w:rPr>
          <w:rFonts w:ascii="Arial" w:hAnsi="Arial" w:cs="Arial"/>
        </w:rPr>
        <w:t xml:space="preserve">, </w:t>
      </w:r>
      <w:r w:rsidR="007E317E">
        <w:rPr>
          <w:rFonts w:ascii="Arial" w:hAnsi="Arial" w:cs="Arial"/>
        </w:rPr>
        <w:t>21</w:t>
      </w:r>
      <w:r w:rsidR="00BC4537">
        <w:rPr>
          <w:rFonts w:ascii="Arial" w:hAnsi="Arial" w:cs="Arial"/>
        </w:rPr>
        <w:t xml:space="preserve"> </w:t>
      </w:r>
      <w:r w:rsidR="00D3058E">
        <w:rPr>
          <w:rFonts w:ascii="Arial" w:hAnsi="Arial" w:cs="Arial"/>
        </w:rPr>
        <w:t>marzec</w:t>
      </w:r>
      <w:r w:rsidR="000D301E">
        <w:rPr>
          <w:rFonts w:ascii="Arial" w:hAnsi="Arial" w:cs="Arial"/>
        </w:rPr>
        <w:t xml:space="preserve"> </w:t>
      </w:r>
      <w:r w:rsidR="00F80B11">
        <w:rPr>
          <w:rFonts w:ascii="Arial" w:hAnsi="Arial" w:cs="Arial"/>
        </w:rPr>
        <w:t>201</w:t>
      </w:r>
      <w:r w:rsidR="00233034">
        <w:rPr>
          <w:rFonts w:ascii="Arial" w:hAnsi="Arial" w:cs="Arial"/>
        </w:rPr>
        <w:t>9</w:t>
      </w:r>
      <w:r w:rsidR="00D949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F76C19" w:rsidRPr="005D5697" w:rsidRDefault="007670E6" w:rsidP="005D5697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F80B11" w:rsidRPr="007F63C9" w:rsidRDefault="007E317E" w:rsidP="00B236D8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400 </w:t>
      </w:r>
      <w:r w:rsidR="007670E6">
        <w:rPr>
          <w:rFonts w:ascii="Arial" w:hAnsi="Arial" w:cs="Arial"/>
          <w:b/>
          <w:lang w:eastAsia="pl-PL"/>
        </w:rPr>
        <w:t>przejazd</w:t>
      </w:r>
      <w:r w:rsidR="00CE05BB">
        <w:rPr>
          <w:rFonts w:ascii="Arial" w:hAnsi="Arial" w:cs="Arial"/>
          <w:b/>
          <w:lang w:eastAsia="pl-PL"/>
        </w:rPr>
        <w:t>ów</w:t>
      </w:r>
      <w:r w:rsidR="007670E6">
        <w:rPr>
          <w:rFonts w:ascii="Arial" w:hAnsi="Arial" w:cs="Arial"/>
          <w:b/>
          <w:lang w:eastAsia="pl-PL"/>
        </w:rPr>
        <w:t xml:space="preserve"> kolejowo-drogowych</w:t>
      </w:r>
      <w:r w:rsidR="00CE05BB" w:rsidRPr="00CE05BB">
        <w:rPr>
          <w:rFonts w:ascii="Arial" w:hAnsi="Arial" w:cs="Arial"/>
          <w:b/>
          <w:lang w:eastAsia="pl-PL"/>
        </w:rPr>
        <w:t xml:space="preserve"> </w:t>
      </w:r>
      <w:r w:rsidR="00CE05BB">
        <w:rPr>
          <w:rFonts w:ascii="Arial" w:hAnsi="Arial" w:cs="Arial"/>
          <w:b/>
          <w:lang w:eastAsia="pl-PL"/>
        </w:rPr>
        <w:t>z dodatkowym oznakowaniem</w:t>
      </w:r>
    </w:p>
    <w:p w:rsidR="00357A47" w:rsidRDefault="00CE05BB" w:rsidP="00B236D8">
      <w:pPr>
        <w:spacing w:after="0" w:line="360" w:lineRule="auto"/>
        <w:jc w:val="both"/>
        <w:rPr>
          <w:rFonts w:ascii="Arial" w:hAnsi="Arial" w:cs="Arial"/>
          <w:b/>
        </w:rPr>
      </w:pPr>
      <w:r w:rsidRPr="000105F8">
        <w:rPr>
          <w:rFonts w:ascii="Arial" w:hAnsi="Arial" w:cs="Arial"/>
          <w:b/>
        </w:rPr>
        <w:t xml:space="preserve">W 2019 roku kolejne 52 przejazdy </w:t>
      </w:r>
      <w:r w:rsidR="000105F8">
        <w:rPr>
          <w:rFonts w:ascii="Arial" w:hAnsi="Arial" w:cs="Arial"/>
          <w:b/>
        </w:rPr>
        <w:t xml:space="preserve">kolejowe </w:t>
      </w:r>
      <w:r w:rsidRPr="000105F8">
        <w:rPr>
          <w:rFonts w:ascii="Arial" w:hAnsi="Arial" w:cs="Arial"/>
          <w:b/>
        </w:rPr>
        <w:t>zyskają pasy akustyczno-wibracyjne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Dodatkowe oznakowanie </w:t>
      </w:r>
      <w:r w:rsidR="00F80B11" w:rsidRPr="007F63C9">
        <w:rPr>
          <w:rFonts w:ascii="Arial" w:hAnsi="Arial" w:cs="Arial"/>
          <w:b/>
        </w:rPr>
        <w:t>na d</w:t>
      </w:r>
      <w:r w:rsidR="007A7E1A">
        <w:rPr>
          <w:rFonts w:ascii="Arial" w:hAnsi="Arial" w:cs="Arial"/>
          <w:b/>
        </w:rPr>
        <w:t>rogach dojazdowych do torów</w:t>
      </w:r>
      <w:r w:rsidRPr="00CE05B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umieszczają </w:t>
      </w:r>
      <w:r w:rsidRPr="007F63C9">
        <w:rPr>
          <w:rFonts w:ascii="Arial" w:hAnsi="Arial" w:cs="Arial"/>
          <w:b/>
        </w:rPr>
        <w:t xml:space="preserve">PKP Polskie Linie Kolejowe S.A. </w:t>
      </w:r>
      <w:r>
        <w:rPr>
          <w:rFonts w:ascii="Arial" w:hAnsi="Arial" w:cs="Arial"/>
          <w:b/>
        </w:rPr>
        <w:t>we współpracy z zarządcami dróg</w:t>
      </w:r>
      <w:r w:rsidR="00F80B11" w:rsidRPr="007F63C9">
        <w:rPr>
          <w:rFonts w:ascii="Arial" w:hAnsi="Arial" w:cs="Arial"/>
          <w:b/>
        </w:rPr>
        <w:t xml:space="preserve">. </w:t>
      </w:r>
      <w:r w:rsidR="007670E6">
        <w:rPr>
          <w:rFonts w:ascii="Arial" w:hAnsi="Arial" w:cs="Arial"/>
          <w:b/>
        </w:rPr>
        <w:t>T</w:t>
      </w:r>
      <w:r w:rsidR="00F80B11" w:rsidRPr="007F63C9">
        <w:rPr>
          <w:rFonts w:ascii="Arial" w:hAnsi="Arial" w:cs="Arial"/>
          <w:b/>
        </w:rPr>
        <w:t>akie za</w:t>
      </w:r>
      <w:r w:rsidR="007670E6">
        <w:rPr>
          <w:rFonts w:ascii="Arial" w:hAnsi="Arial" w:cs="Arial"/>
          <w:b/>
        </w:rPr>
        <w:t>bezpieczenie</w:t>
      </w:r>
      <w:r w:rsidR="000F4F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 </w:t>
      </w:r>
      <w:r w:rsidR="007670E6">
        <w:rPr>
          <w:rFonts w:ascii="Arial" w:hAnsi="Arial" w:cs="Arial"/>
          <w:b/>
        </w:rPr>
        <w:t xml:space="preserve">już </w:t>
      </w:r>
      <w:r w:rsidR="00640B38">
        <w:rPr>
          <w:rFonts w:ascii="Arial" w:hAnsi="Arial" w:cs="Arial"/>
          <w:b/>
        </w:rPr>
        <w:t>blisko</w:t>
      </w:r>
      <w:r w:rsidR="00F80B11" w:rsidRPr="007F63C9">
        <w:rPr>
          <w:rFonts w:ascii="Arial" w:hAnsi="Arial" w:cs="Arial"/>
          <w:b/>
        </w:rPr>
        <w:t xml:space="preserve"> </w:t>
      </w:r>
      <w:r w:rsidR="000D301E" w:rsidRPr="000D301E">
        <w:rPr>
          <w:rFonts w:ascii="Arial" w:hAnsi="Arial" w:cs="Arial"/>
          <w:b/>
        </w:rPr>
        <w:t>400</w:t>
      </w:r>
      <w:r w:rsidR="00F80B11" w:rsidRPr="007F63C9">
        <w:rPr>
          <w:rFonts w:ascii="Arial" w:hAnsi="Arial" w:cs="Arial"/>
          <w:b/>
          <w:color w:val="FF0000"/>
        </w:rPr>
        <w:t xml:space="preserve"> </w:t>
      </w:r>
      <w:r w:rsidR="007670E6">
        <w:rPr>
          <w:rFonts w:ascii="Arial" w:hAnsi="Arial" w:cs="Arial"/>
          <w:b/>
        </w:rPr>
        <w:t>przejazdów w całej Polsce.</w:t>
      </w:r>
      <w:r w:rsidR="00150194">
        <w:rPr>
          <w:rFonts w:ascii="Arial" w:hAnsi="Arial" w:cs="Arial"/>
          <w:b/>
        </w:rPr>
        <w:t xml:space="preserve"> To działanie na rzecz </w:t>
      </w:r>
      <w:r>
        <w:rPr>
          <w:rFonts w:ascii="Arial" w:hAnsi="Arial" w:cs="Arial"/>
          <w:b/>
        </w:rPr>
        <w:t xml:space="preserve">ograniczenia liczby zdarzeń </w:t>
      </w:r>
      <w:r w:rsidR="00150194">
        <w:rPr>
          <w:rFonts w:ascii="Arial" w:hAnsi="Arial" w:cs="Arial"/>
          <w:b/>
        </w:rPr>
        <w:t xml:space="preserve">na skrzyżowaniach dróg z torami. </w:t>
      </w:r>
      <w:r w:rsidR="007670E6">
        <w:rPr>
          <w:rFonts w:ascii="Arial" w:hAnsi="Arial" w:cs="Arial"/>
          <w:b/>
        </w:rPr>
        <w:t xml:space="preserve"> </w:t>
      </w:r>
    </w:p>
    <w:p w:rsidR="00DD7CAC" w:rsidRDefault="00CE05BB" w:rsidP="00DD7CAC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Pasy wibracyjno-akustyczne</w:t>
      </w:r>
      <w:r w:rsidRPr="00D7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mają przypominać</w:t>
      </w:r>
      <w:r w:rsidRPr="00D0682B">
        <w:rPr>
          <w:rFonts w:ascii="Arial" w:hAnsi="Arial" w:cs="Arial"/>
        </w:rPr>
        <w:t xml:space="preserve"> kierowc</w:t>
      </w:r>
      <w:r>
        <w:rPr>
          <w:rFonts w:ascii="Arial" w:hAnsi="Arial" w:cs="Arial"/>
        </w:rPr>
        <w:t>om</w:t>
      </w:r>
      <w:r w:rsidRPr="00D0682B">
        <w:rPr>
          <w:rFonts w:ascii="Arial" w:hAnsi="Arial" w:cs="Arial"/>
        </w:rPr>
        <w:t xml:space="preserve"> o zachowaniu szczególnej ostrożności i wyhamowaniu przed przejazdem</w:t>
      </w:r>
      <w:r>
        <w:rPr>
          <w:rFonts w:ascii="Arial" w:hAnsi="Arial" w:cs="Arial"/>
        </w:rPr>
        <w:t xml:space="preserve"> kolejowo-drogowym</w:t>
      </w:r>
      <w:r w:rsidRPr="00D068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</w:t>
      </w:r>
      <w:r w:rsidR="005340A8">
        <w:rPr>
          <w:rFonts w:ascii="Arial" w:hAnsi="Arial" w:cs="Arial"/>
          <w:shd w:val="clear" w:color="auto" w:fill="FFFFFF"/>
        </w:rPr>
        <w:t xml:space="preserve">o dodatkowe </w:t>
      </w:r>
      <w:r w:rsidR="005340A8" w:rsidRPr="00D7224F">
        <w:rPr>
          <w:rFonts w:ascii="Arial" w:hAnsi="Arial" w:cs="Arial"/>
        </w:rPr>
        <w:t>oznakowanie zwiększające uwagę kierowców.</w:t>
      </w:r>
      <w:r w:rsidR="005340A8">
        <w:rPr>
          <w:rFonts w:ascii="Arial" w:hAnsi="Arial" w:cs="Arial"/>
          <w:shd w:val="clear" w:color="auto" w:fill="FFFFFF"/>
        </w:rPr>
        <w:t xml:space="preserve"> </w:t>
      </w:r>
      <w:r w:rsidR="003C7C11" w:rsidRPr="00D7224F">
        <w:rPr>
          <w:rFonts w:ascii="Arial" w:hAnsi="Arial" w:cs="Arial"/>
        </w:rPr>
        <w:t>PLK</w:t>
      </w:r>
      <w:r w:rsidR="00BB344D" w:rsidRPr="00D7224F">
        <w:rPr>
          <w:rFonts w:ascii="Arial" w:hAnsi="Arial" w:cs="Arial"/>
        </w:rPr>
        <w:t xml:space="preserve"> </w:t>
      </w:r>
      <w:r w:rsidR="003C7C11" w:rsidRPr="00D7224F">
        <w:rPr>
          <w:rFonts w:ascii="Arial" w:hAnsi="Arial" w:cs="Arial"/>
        </w:rPr>
        <w:t xml:space="preserve">przy </w:t>
      </w:r>
      <w:r w:rsidR="00832E98">
        <w:rPr>
          <w:rFonts w:ascii="Arial" w:hAnsi="Arial" w:cs="Arial"/>
        </w:rPr>
        <w:t>współpracy z zarządcami dróg</w:t>
      </w:r>
      <w:r w:rsidR="00BB344D" w:rsidRPr="00D7224F">
        <w:rPr>
          <w:rFonts w:ascii="Arial" w:hAnsi="Arial" w:cs="Arial"/>
        </w:rPr>
        <w:t xml:space="preserve"> zamontowały na </w:t>
      </w:r>
      <w:r w:rsidR="00640B38">
        <w:rPr>
          <w:rFonts w:ascii="Arial" w:hAnsi="Arial" w:cs="Arial"/>
        </w:rPr>
        <w:t>372 dojazdach</w:t>
      </w:r>
      <w:r w:rsidR="00BB344D" w:rsidRPr="00D7224F">
        <w:rPr>
          <w:rFonts w:ascii="Arial" w:hAnsi="Arial" w:cs="Arial"/>
        </w:rPr>
        <w:t xml:space="preserve"> do przejazdów </w:t>
      </w:r>
      <w:r w:rsidR="005340A8">
        <w:rPr>
          <w:rFonts w:ascii="Arial" w:hAnsi="Arial" w:cs="Arial"/>
        </w:rPr>
        <w:t>poziome wypukłe pasy na jezdni</w:t>
      </w:r>
      <w:r w:rsidR="00BC7CE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Linie są </w:t>
      </w:r>
      <w:r w:rsidR="005340A8">
        <w:rPr>
          <w:rFonts w:ascii="Arial" w:hAnsi="Arial" w:cs="Arial"/>
        </w:rPr>
        <w:t>w kilkumetrowych odstępach</w:t>
      </w:r>
      <w:r w:rsidR="00BC7CE7">
        <w:rPr>
          <w:rFonts w:ascii="Arial" w:hAnsi="Arial" w:cs="Arial"/>
        </w:rPr>
        <w:t>,</w:t>
      </w:r>
      <w:r w:rsidR="005340A8">
        <w:rPr>
          <w:rFonts w:ascii="Arial" w:hAnsi="Arial" w:cs="Arial"/>
        </w:rPr>
        <w:t xml:space="preserve"> na ok. 25 m</w:t>
      </w:r>
      <w:r w:rsidR="00BC7CE7">
        <w:rPr>
          <w:rFonts w:ascii="Arial" w:hAnsi="Arial" w:cs="Arial"/>
        </w:rPr>
        <w:t xml:space="preserve"> odcinku </w:t>
      </w:r>
      <w:r w:rsidR="005340A8" w:rsidRPr="00D0682B">
        <w:rPr>
          <w:rFonts w:ascii="Arial" w:hAnsi="Arial" w:cs="Arial"/>
        </w:rPr>
        <w:t>przed przejazdem</w:t>
      </w:r>
      <w:r w:rsidR="005340A8">
        <w:rPr>
          <w:rFonts w:ascii="Arial" w:hAnsi="Arial" w:cs="Arial"/>
        </w:rPr>
        <w:t>.</w:t>
      </w:r>
      <w:r w:rsidR="00BC7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BC7CE7">
        <w:rPr>
          <w:rFonts w:ascii="Arial" w:hAnsi="Arial" w:cs="Arial"/>
        </w:rPr>
        <w:t>Wymuszają</w:t>
      </w:r>
      <w:r>
        <w:rPr>
          <w:rFonts w:ascii="Arial" w:hAnsi="Arial" w:cs="Arial"/>
        </w:rPr>
        <w:t>”</w:t>
      </w:r>
      <w:r w:rsidR="00BC7CE7">
        <w:rPr>
          <w:rFonts w:ascii="Arial" w:hAnsi="Arial" w:cs="Arial"/>
        </w:rPr>
        <w:t xml:space="preserve"> ograniczenie prędkości,</w:t>
      </w:r>
      <w:r w:rsidR="005340A8" w:rsidRPr="005340A8">
        <w:rPr>
          <w:rFonts w:ascii="Arial" w:hAnsi="Arial" w:cs="Arial"/>
        </w:rPr>
        <w:t xml:space="preserve"> dzięki </w:t>
      </w:r>
      <w:r>
        <w:rPr>
          <w:rFonts w:ascii="Arial" w:hAnsi="Arial" w:cs="Arial"/>
        </w:rPr>
        <w:t xml:space="preserve">powstającej </w:t>
      </w:r>
      <w:r w:rsidR="005340A8" w:rsidRPr="005340A8">
        <w:rPr>
          <w:rFonts w:ascii="Arial" w:hAnsi="Arial" w:cs="Arial"/>
        </w:rPr>
        <w:t>wibracji podczas przejeżdżania</w:t>
      </w:r>
      <w:r w:rsidR="00BC7CE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DD7CAC">
        <w:rPr>
          <w:rFonts w:ascii="Arial" w:hAnsi="Arial" w:cs="Arial"/>
        </w:rPr>
        <w:t xml:space="preserve">inie </w:t>
      </w:r>
      <w:r>
        <w:rPr>
          <w:rFonts w:ascii="Arial" w:hAnsi="Arial" w:cs="Arial"/>
        </w:rPr>
        <w:t xml:space="preserve">są czerwone, by były bardziej widoczne. </w:t>
      </w:r>
    </w:p>
    <w:p w:rsidR="00CE05BB" w:rsidRPr="000F4F47" w:rsidRDefault="00CE05BB" w:rsidP="00CE05BB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7670E6">
        <w:rPr>
          <w:rFonts w:ascii="Arial" w:hAnsi="Arial" w:cs="Arial"/>
        </w:rPr>
        <w:t>PKP Polskie Linie Kolejowe S.A. konsekwentnie zwiększają bezpieczeństwo na przejazdach kolejowo-drogowych.</w:t>
      </w:r>
      <w:r>
        <w:rPr>
          <w:rFonts w:ascii="Arial" w:hAnsi="Arial" w:cs="Arial"/>
          <w:shd w:val="clear" w:color="auto" w:fill="FFFFFF"/>
        </w:rPr>
        <w:t xml:space="preserve"> </w:t>
      </w:r>
      <w:r w:rsidRPr="00D7224F">
        <w:rPr>
          <w:rFonts w:ascii="Arial" w:hAnsi="Arial" w:cs="Arial"/>
          <w:shd w:val="clear" w:color="auto" w:fill="FFFFFF"/>
        </w:rPr>
        <w:t>Modernizacje i rewitalizacje linii kolejowych</w:t>
      </w:r>
      <w:r>
        <w:rPr>
          <w:rFonts w:ascii="Arial" w:hAnsi="Arial" w:cs="Arial"/>
          <w:shd w:val="clear" w:color="auto" w:fill="FFFFFF"/>
        </w:rPr>
        <w:t xml:space="preserve"> prowadzone w ramach Krajowego Programu Kolejowego o wartości blisko 70 mld zł, uwzględniają również budowę wiaduktów, tuneli drogowych i przejść podziemnych dla pieszych. Coraz więcej przejazdów kolejowo-drogowych zyskuje nowoczesne urządzenia sterowania i sygnalizacji. </w:t>
      </w:r>
      <w:r w:rsidRPr="00D7224F">
        <w:rPr>
          <w:rFonts w:ascii="Arial" w:hAnsi="Arial" w:cs="Arial"/>
          <w:shd w:val="clear" w:color="auto" w:fill="FFFFFF"/>
        </w:rPr>
        <w:t xml:space="preserve">Uzupełnieniem działań </w:t>
      </w:r>
      <w:r>
        <w:rPr>
          <w:rFonts w:ascii="Arial" w:hAnsi="Arial" w:cs="Arial"/>
          <w:shd w:val="clear" w:color="auto" w:fill="FFFFFF"/>
        </w:rPr>
        <w:t>PLK</w:t>
      </w:r>
      <w:r w:rsidRPr="00D7224F">
        <w:rPr>
          <w:rFonts w:ascii="Arial" w:hAnsi="Arial" w:cs="Arial"/>
          <w:shd w:val="clear" w:color="auto" w:fill="FFFFFF"/>
        </w:rPr>
        <w:t xml:space="preserve"> są poprzeczne linie</w:t>
      </w:r>
      <w:r>
        <w:rPr>
          <w:rFonts w:ascii="Arial" w:hAnsi="Arial" w:cs="Arial"/>
          <w:shd w:val="clear" w:color="auto" w:fill="FFFFFF"/>
        </w:rPr>
        <w:t xml:space="preserve"> akustyczno-wibracyjne. </w:t>
      </w:r>
    </w:p>
    <w:p w:rsidR="00357A47" w:rsidRDefault="00357A47" w:rsidP="00357A47">
      <w:pPr>
        <w:spacing w:after="0" w:line="240" w:lineRule="auto"/>
        <w:jc w:val="both"/>
        <w:rPr>
          <w:rFonts w:ascii="Arial" w:hAnsi="Arial" w:cs="Arial"/>
          <w:b/>
        </w:rPr>
      </w:pPr>
    </w:p>
    <w:p w:rsidR="0011244E" w:rsidRDefault="0011244E" w:rsidP="00D7224F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Żółta naklejk</w:t>
      </w:r>
      <w:r w:rsidR="00357A47">
        <w:rPr>
          <w:rFonts w:ascii="Arial" w:hAnsi="Arial" w:cs="Arial"/>
          <w:b/>
        </w:rPr>
        <w:t>a zapobiega tragediom na torach</w:t>
      </w:r>
    </w:p>
    <w:p w:rsidR="00FD0AB1" w:rsidRDefault="001E7DEA" w:rsidP="00FD0A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Oprócz inwestycji</w:t>
      </w:r>
      <w:r w:rsidR="00F80B11" w:rsidRPr="0011244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w</w:t>
      </w:r>
      <w:r w:rsidRPr="004E14A2">
        <w:rPr>
          <w:rFonts w:ascii="Arial" w:hAnsi="Arial" w:cs="Arial"/>
          <w:shd w:val="clear" w:color="auto" w:fill="FFFFFF"/>
        </w:rPr>
        <w:t>ażne są działania organizacyjne i informacyjne na</w:t>
      </w:r>
      <w:r>
        <w:rPr>
          <w:rFonts w:ascii="Arial" w:hAnsi="Arial" w:cs="Arial"/>
          <w:shd w:val="clear" w:color="auto" w:fill="FFFFFF"/>
        </w:rPr>
        <w:t xml:space="preserve"> przejazdach kolejowo-drogowych. W 2018 r. </w:t>
      </w:r>
      <w:r w:rsidR="0011244E" w:rsidRPr="0011244E">
        <w:rPr>
          <w:rFonts w:ascii="Arial" w:hAnsi="Arial" w:cs="Arial"/>
          <w:shd w:val="clear" w:color="auto" w:fill="FFFFFF"/>
        </w:rPr>
        <w:t xml:space="preserve">PKP Polskie Linie Kolejowe S.A. </w:t>
      </w:r>
      <w:r w:rsidR="004B6A87">
        <w:rPr>
          <w:rFonts w:ascii="Arial" w:hAnsi="Arial" w:cs="Arial"/>
        </w:rPr>
        <w:t xml:space="preserve">oznakowały </w:t>
      </w:r>
      <w:r w:rsidR="0011244E" w:rsidRPr="0011244E">
        <w:rPr>
          <w:rFonts w:ascii="Arial" w:hAnsi="Arial" w:cs="Arial"/>
        </w:rPr>
        <w:t xml:space="preserve">14 000 przejazdów kolejowo-drogowych </w:t>
      </w:r>
      <w:r w:rsidR="00C92FDC">
        <w:rPr>
          <w:rFonts w:ascii="Arial" w:hAnsi="Arial" w:cs="Arial"/>
        </w:rPr>
        <w:t xml:space="preserve">specjalnymi </w:t>
      </w:r>
      <w:r w:rsidR="00602626" w:rsidRPr="00602626">
        <w:rPr>
          <w:rFonts w:ascii="Arial" w:hAnsi="Arial" w:cs="Arial"/>
        </w:rPr>
        <w:t>żółtymi naklejkami. Na każdej #</w:t>
      </w:r>
      <w:proofErr w:type="spellStart"/>
      <w:r w:rsidR="00602626" w:rsidRPr="00602626">
        <w:rPr>
          <w:rFonts w:ascii="Arial" w:hAnsi="Arial" w:cs="Arial"/>
        </w:rPr>
        <w:t>ŻółtaNaklejkaPLK</w:t>
      </w:r>
      <w:proofErr w:type="spellEnd"/>
      <w:r w:rsidR="00602626" w:rsidRPr="00602626">
        <w:rPr>
          <w:rFonts w:ascii="Arial" w:hAnsi="Arial" w:cs="Arial"/>
        </w:rPr>
        <w:t xml:space="preserve"> umieszczonej na słupku rogatki lub wewnętrznej stronie krzyża św. Andrzeja, są trzy podstawowe dane: indywidualny numer identyfikacyjny przejazdu kolejowo-drogowego, numer alarmowy 112, numery „awaryjne”.</w:t>
      </w:r>
      <w:r w:rsidR="00C92FDC">
        <w:rPr>
          <w:rFonts w:ascii="Arial" w:hAnsi="Arial" w:cs="Arial"/>
        </w:rPr>
        <w:t xml:space="preserve"> W ten sposób </w:t>
      </w:r>
      <w:r w:rsidR="0011244E" w:rsidRPr="0011244E">
        <w:rPr>
          <w:rFonts w:ascii="Arial" w:hAnsi="Arial" w:cs="Arial"/>
        </w:rPr>
        <w:t xml:space="preserve">stworzony został system szybkiego powiadamiania </w:t>
      </w:r>
      <w:r w:rsidR="00815A25">
        <w:rPr>
          <w:rFonts w:ascii="Arial" w:hAnsi="Arial" w:cs="Arial"/>
        </w:rPr>
        <w:br/>
      </w:r>
      <w:r w:rsidR="0011244E" w:rsidRPr="0011244E">
        <w:rPr>
          <w:rFonts w:ascii="Arial" w:hAnsi="Arial" w:cs="Arial"/>
        </w:rPr>
        <w:t>o</w:t>
      </w:r>
      <w:r w:rsidR="007E317E">
        <w:rPr>
          <w:rFonts w:ascii="Arial" w:hAnsi="Arial" w:cs="Arial"/>
        </w:rPr>
        <w:t xml:space="preserve"> </w:t>
      </w:r>
      <w:r w:rsidR="0011244E" w:rsidRPr="0011244E">
        <w:rPr>
          <w:rFonts w:ascii="Arial" w:hAnsi="Arial" w:cs="Arial"/>
        </w:rPr>
        <w:t>zdarzeniach na skrzyżowaniach dróg i torów. Do tej pory z informacji na naklejce skorzystano ponad 300 razy. Kilkanaście zgłoszeń wymagało wstrzymania ruchu.</w:t>
      </w:r>
    </w:p>
    <w:p w:rsidR="00A90BF8" w:rsidRPr="00FD0AB1" w:rsidRDefault="00A90BF8" w:rsidP="00FD0AB1">
      <w:pPr>
        <w:spacing w:after="0" w:line="360" w:lineRule="auto"/>
        <w:jc w:val="both"/>
        <w:rPr>
          <w:rFonts w:ascii="Arial" w:hAnsi="Arial" w:cs="Arial"/>
        </w:rPr>
      </w:pPr>
      <w:r w:rsidRPr="0011244E">
        <w:rPr>
          <w:rFonts w:ascii="Arial" w:hAnsi="Arial" w:cs="Arial"/>
        </w:rPr>
        <w:t>Więcej informacji na temat kampanii oraz realizowanych w jej ramach działań na stronie </w:t>
      </w:r>
      <w:hyperlink r:id="rId8" w:tgtFrame="_blank" w:history="1">
        <w:r>
          <w:rPr>
            <w:rStyle w:val="Hipercze"/>
            <w:rFonts w:ascii="Arial" w:hAnsi="Arial" w:cs="Arial"/>
            <w:color w:val="0174B7"/>
            <w:bdr w:val="none" w:sz="0" w:space="0" w:color="auto" w:frame="1"/>
          </w:rPr>
          <w:t>www.bezpieczny-przejazd.pl</w:t>
        </w:r>
      </w:hyperlink>
      <w:r>
        <w:rPr>
          <w:rFonts w:ascii="Arial" w:hAnsi="Arial" w:cs="Arial"/>
          <w:color w:val="003C66"/>
        </w:rPr>
        <w:t> </w:t>
      </w:r>
    </w:p>
    <w:p w:rsidR="00AD6F23" w:rsidRPr="00D9495E" w:rsidRDefault="00AD6F23" w:rsidP="0011244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D9495E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D9495E" w:rsidRDefault="00BC4537" w:rsidP="0011244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Mirosław Siemieniec</w:t>
      </w:r>
    </w:p>
    <w:p w:rsidR="00AD6F23" w:rsidRPr="00D9495E" w:rsidRDefault="00BC4537" w:rsidP="0011244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Rzecznik </w:t>
      </w:r>
      <w:r w:rsidR="00AD6F23" w:rsidRPr="00D9495E">
        <w:rPr>
          <w:rFonts w:ascii="Arial" w:hAnsi="Arial" w:cs="Arial"/>
          <w:sz w:val="20"/>
          <w:szCs w:val="20"/>
          <w:lang w:eastAsia="pl-PL"/>
        </w:rPr>
        <w:t>prasowy</w:t>
      </w:r>
    </w:p>
    <w:p w:rsidR="00AD6F23" w:rsidRPr="00D9495E" w:rsidRDefault="00AD6F23" w:rsidP="0011244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D9495E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AD6F23" w:rsidRPr="00D9495E" w:rsidRDefault="00674AE2" w:rsidP="0011244E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20"/>
          <w:szCs w:val="20"/>
          <w:lang w:eastAsia="pl-PL"/>
        </w:rPr>
      </w:pPr>
      <w:hyperlink r:id="rId9" w:history="1">
        <w:r w:rsidR="00AD6F23" w:rsidRPr="00D9495E">
          <w:rPr>
            <w:rStyle w:val="Hipercze"/>
            <w:rFonts w:ascii="Arial" w:hAnsi="Arial" w:cs="Arial"/>
            <w:color w:val="548DD4" w:themeColor="text2" w:themeTint="99"/>
            <w:sz w:val="20"/>
            <w:szCs w:val="20"/>
            <w:lang w:eastAsia="pl-PL"/>
          </w:rPr>
          <w:t>rzecznik@plk-sa.pl</w:t>
        </w:r>
      </w:hyperlink>
    </w:p>
    <w:p w:rsidR="003B161C" w:rsidRPr="000105F8" w:rsidRDefault="00AD6F23" w:rsidP="000105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D9495E">
        <w:rPr>
          <w:rFonts w:ascii="Arial" w:hAnsi="Arial" w:cs="Arial"/>
          <w:sz w:val="20"/>
          <w:szCs w:val="20"/>
          <w:lang w:eastAsia="pl-PL"/>
        </w:rPr>
        <w:t>T: + 48 </w:t>
      </w:r>
      <w:r w:rsidRPr="00D9495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BC453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694 480 239</w:t>
      </w:r>
    </w:p>
    <w:sectPr w:rsidR="003B161C" w:rsidRPr="000105F8" w:rsidSect="00B236D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2" w:right="1134" w:bottom="993" w:left="1418" w:header="142" w:footer="1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AE2" w:rsidRDefault="00674AE2" w:rsidP="00D5409C">
      <w:pPr>
        <w:spacing w:after="0" w:line="240" w:lineRule="auto"/>
      </w:pPr>
      <w:r>
        <w:separator/>
      </w:r>
    </w:p>
  </w:endnote>
  <w:endnote w:type="continuationSeparator" w:id="0">
    <w:p w:rsidR="00674AE2" w:rsidRDefault="00674AE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E7" w:rsidRDefault="00EC63E7" w:rsidP="00842D2C">
    <w:pPr>
      <w:spacing w:after="0" w:line="240" w:lineRule="auto"/>
      <w:jc w:val="both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63E7" w:rsidRDefault="00EC63E7" w:rsidP="00842D2C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 REGON 017319027.</w:t>
    </w:r>
  </w:p>
  <w:p w:rsidR="00EC63E7" w:rsidRDefault="00EC63E7" w:rsidP="00842D2C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 xml:space="preserve">Wysokość kapitału zakładowego w całości wpłaconego: </w:t>
    </w:r>
    <w:r w:rsidR="00145421">
      <w:rPr>
        <w:rFonts w:ascii="Arial" w:hAnsi="Arial" w:cs="Arial"/>
        <w:color w:val="727271"/>
        <w:sz w:val="14"/>
        <w:szCs w:val="14"/>
      </w:rPr>
      <w:t>18 624 936.000</w:t>
    </w:r>
    <w:r w:rsidR="00145421" w:rsidRPr="00F87B1A">
      <w:rPr>
        <w:rFonts w:ascii="Arial" w:hAnsi="Arial" w:cs="Arial"/>
        <w:color w:val="727271"/>
        <w:sz w:val="14"/>
        <w:szCs w:val="14"/>
      </w:rPr>
      <w:t>,00</w:t>
    </w:r>
    <w:r w:rsidR="00145421">
      <w:rPr>
        <w:rFonts w:ascii="Arial" w:hAnsi="Arial" w:cs="Arial"/>
        <w:color w:val="727271"/>
        <w:sz w:val="14"/>
        <w:szCs w:val="14"/>
      </w:rPr>
      <w:t xml:space="preserve"> zł</w:t>
    </w:r>
  </w:p>
  <w:p w:rsidR="004540B1" w:rsidRDefault="004540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D8" w:rsidRDefault="00B236D8">
    <w:pPr>
      <w:pStyle w:val="Stopka"/>
      <w:rPr>
        <w:color w:val="808080"/>
      </w:rPr>
    </w:pPr>
  </w:p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44E" w:rsidRPr="00554CDC" w:rsidRDefault="0011244E" w:rsidP="00842D2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11244E" w:rsidRPr="00554CDC" w:rsidRDefault="0011244E" w:rsidP="00842D2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11244E" w:rsidRPr="00554CDC" w:rsidRDefault="0011244E" w:rsidP="00842D2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REGON 017319027. Wysokość kapitału zakładowego </w:t>
                          </w:r>
                          <w:r w:rsidRPr="00554CD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 całości </w:t>
                          </w: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wpłaconego: </w:t>
                          </w:r>
                          <w:r w:rsidR="00842D2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18 624 936.000</w:t>
                          </w:r>
                          <w:r w:rsidRPr="00F87B1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  <w:p w:rsidR="004540B1" w:rsidRPr="0025604B" w:rsidRDefault="004540B1" w:rsidP="0011244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" filled="f" stroked="f">
              <v:textbox inset="0,0,0,0">
                <w:txbxContent>
                  <w:p w:rsidR="0011244E" w:rsidRPr="00554CDC" w:rsidRDefault="0011244E" w:rsidP="00842D2C">
                    <w:pPr>
                      <w:spacing w:after="0" w:line="240" w:lineRule="auto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11244E" w:rsidRPr="00554CDC" w:rsidRDefault="0011244E" w:rsidP="00842D2C">
                    <w:pPr>
                      <w:spacing w:after="0" w:line="240" w:lineRule="auto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11244E" w:rsidRPr="00554CDC" w:rsidRDefault="0011244E" w:rsidP="00842D2C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REGON 017319027. Wysokość kapitału zakładowego </w:t>
                    </w:r>
                    <w:r w:rsidRPr="00554CD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 całości </w:t>
                    </w: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wpłaconego: </w:t>
                    </w:r>
                    <w:r w:rsidR="00842D2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18 624 936.000</w:t>
                    </w:r>
                    <w:r w:rsidRPr="00F87B1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  <w:p w:rsidR="004540B1" w:rsidRPr="0025604B" w:rsidRDefault="004540B1" w:rsidP="0011244E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27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CJMfz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AE2" w:rsidRDefault="00674AE2" w:rsidP="00D5409C">
      <w:pPr>
        <w:spacing w:after="0" w:line="240" w:lineRule="auto"/>
      </w:pPr>
      <w:r>
        <w:separator/>
      </w:r>
    </w:p>
  </w:footnote>
  <w:footnote w:type="continuationSeparator" w:id="0">
    <w:p w:rsidR="00674AE2" w:rsidRDefault="00674AE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2C" w:rsidRDefault="00842D2C" w:rsidP="00842D2C">
    <w:pPr>
      <w:pStyle w:val="Nagwek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D8" w:rsidRDefault="00B236D8">
    <w:pPr>
      <w:pStyle w:val="Nagwek"/>
    </w:pPr>
    <w:r w:rsidRPr="00B236D8">
      <w:rPr>
        <w:noProof/>
        <w:lang w:eastAsia="pl-PL"/>
      </w:rPr>
      <w:drawing>
        <wp:inline distT="0" distB="0" distL="0" distR="0">
          <wp:extent cx="5939790" cy="865375"/>
          <wp:effectExtent l="0" t="0" r="3810" b="0"/>
          <wp:docPr id="133" name="Obraz 133" descr="C:\Users\PLK061928\Desktop\Nagłó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LK061928\Desktop\Nagłó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6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05F8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487D"/>
    <w:rsid w:val="00067273"/>
    <w:rsid w:val="00074343"/>
    <w:rsid w:val="00076186"/>
    <w:rsid w:val="000765F4"/>
    <w:rsid w:val="00093253"/>
    <w:rsid w:val="00094D3C"/>
    <w:rsid w:val="00094E17"/>
    <w:rsid w:val="000A3277"/>
    <w:rsid w:val="000A5037"/>
    <w:rsid w:val="000A5F58"/>
    <w:rsid w:val="000A7728"/>
    <w:rsid w:val="000B6EAC"/>
    <w:rsid w:val="000C08A3"/>
    <w:rsid w:val="000C19C7"/>
    <w:rsid w:val="000C1DE5"/>
    <w:rsid w:val="000D301E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4F47"/>
    <w:rsid w:val="000F70C9"/>
    <w:rsid w:val="001050E5"/>
    <w:rsid w:val="00105677"/>
    <w:rsid w:val="0010735A"/>
    <w:rsid w:val="0011244E"/>
    <w:rsid w:val="0012424C"/>
    <w:rsid w:val="00127748"/>
    <w:rsid w:val="00141226"/>
    <w:rsid w:val="00145421"/>
    <w:rsid w:val="00150194"/>
    <w:rsid w:val="00150560"/>
    <w:rsid w:val="00152131"/>
    <w:rsid w:val="00152980"/>
    <w:rsid w:val="00156F3D"/>
    <w:rsid w:val="00164A21"/>
    <w:rsid w:val="0017116A"/>
    <w:rsid w:val="0018453D"/>
    <w:rsid w:val="00196F35"/>
    <w:rsid w:val="001A4F34"/>
    <w:rsid w:val="001B6E32"/>
    <w:rsid w:val="001D36C6"/>
    <w:rsid w:val="001E0FA7"/>
    <w:rsid w:val="001E10D8"/>
    <w:rsid w:val="001E4D44"/>
    <w:rsid w:val="001E7765"/>
    <w:rsid w:val="001E7DEA"/>
    <w:rsid w:val="001E7E4E"/>
    <w:rsid w:val="001F05AC"/>
    <w:rsid w:val="001F12B7"/>
    <w:rsid w:val="001F329C"/>
    <w:rsid w:val="001F44A5"/>
    <w:rsid w:val="001F4E87"/>
    <w:rsid w:val="001F5E48"/>
    <w:rsid w:val="00200BC6"/>
    <w:rsid w:val="0020103C"/>
    <w:rsid w:val="00201757"/>
    <w:rsid w:val="00204BC8"/>
    <w:rsid w:val="00207374"/>
    <w:rsid w:val="002146C1"/>
    <w:rsid w:val="00215DEC"/>
    <w:rsid w:val="002244A5"/>
    <w:rsid w:val="002257D4"/>
    <w:rsid w:val="00233034"/>
    <w:rsid w:val="00237884"/>
    <w:rsid w:val="002504CA"/>
    <w:rsid w:val="00251991"/>
    <w:rsid w:val="0025604B"/>
    <w:rsid w:val="00256E1E"/>
    <w:rsid w:val="002622EC"/>
    <w:rsid w:val="00267434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298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F0130"/>
    <w:rsid w:val="002F20A1"/>
    <w:rsid w:val="002F2965"/>
    <w:rsid w:val="002F3276"/>
    <w:rsid w:val="002F3387"/>
    <w:rsid w:val="002F4418"/>
    <w:rsid w:val="00303460"/>
    <w:rsid w:val="00303927"/>
    <w:rsid w:val="00316E8D"/>
    <w:rsid w:val="003177CE"/>
    <w:rsid w:val="00320D38"/>
    <w:rsid w:val="003213C2"/>
    <w:rsid w:val="00323922"/>
    <w:rsid w:val="00325021"/>
    <w:rsid w:val="003266B0"/>
    <w:rsid w:val="00326F97"/>
    <w:rsid w:val="00327A3C"/>
    <w:rsid w:val="00344AB4"/>
    <w:rsid w:val="00347C00"/>
    <w:rsid w:val="00357A4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C7C11"/>
    <w:rsid w:val="003E5116"/>
    <w:rsid w:val="003E758F"/>
    <w:rsid w:val="003F46E1"/>
    <w:rsid w:val="004115A2"/>
    <w:rsid w:val="00416C22"/>
    <w:rsid w:val="004231ED"/>
    <w:rsid w:val="00431DC3"/>
    <w:rsid w:val="00436904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6897"/>
    <w:rsid w:val="004962EA"/>
    <w:rsid w:val="004A1128"/>
    <w:rsid w:val="004A160E"/>
    <w:rsid w:val="004A1C95"/>
    <w:rsid w:val="004A4D57"/>
    <w:rsid w:val="004A6631"/>
    <w:rsid w:val="004B6A87"/>
    <w:rsid w:val="004B6D5B"/>
    <w:rsid w:val="004C03DF"/>
    <w:rsid w:val="004C4512"/>
    <w:rsid w:val="004C6D02"/>
    <w:rsid w:val="004D2030"/>
    <w:rsid w:val="004D55FE"/>
    <w:rsid w:val="004D6EC9"/>
    <w:rsid w:val="004E14A2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40A8"/>
    <w:rsid w:val="0053558E"/>
    <w:rsid w:val="00537DC8"/>
    <w:rsid w:val="00544E92"/>
    <w:rsid w:val="0054595C"/>
    <w:rsid w:val="00552E14"/>
    <w:rsid w:val="005541F9"/>
    <w:rsid w:val="00557362"/>
    <w:rsid w:val="0056209A"/>
    <w:rsid w:val="0057315B"/>
    <w:rsid w:val="0059067F"/>
    <w:rsid w:val="00595CCD"/>
    <w:rsid w:val="005A0392"/>
    <w:rsid w:val="005A3071"/>
    <w:rsid w:val="005A37AE"/>
    <w:rsid w:val="005A7A00"/>
    <w:rsid w:val="005B2115"/>
    <w:rsid w:val="005B2C07"/>
    <w:rsid w:val="005B74A3"/>
    <w:rsid w:val="005B77B5"/>
    <w:rsid w:val="005C31D0"/>
    <w:rsid w:val="005D20B5"/>
    <w:rsid w:val="005D2387"/>
    <w:rsid w:val="005D5697"/>
    <w:rsid w:val="005D5C7A"/>
    <w:rsid w:val="005E4D46"/>
    <w:rsid w:val="005E6E60"/>
    <w:rsid w:val="005F042E"/>
    <w:rsid w:val="005F3860"/>
    <w:rsid w:val="00602626"/>
    <w:rsid w:val="006074FF"/>
    <w:rsid w:val="00616B86"/>
    <w:rsid w:val="00625826"/>
    <w:rsid w:val="0063177F"/>
    <w:rsid w:val="00631EE1"/>
    <w:rsid w:val="00632FE5"/>
    <w:rsid w:val="00633AED"/>
    <w:rsid w:val="006401A3"/>
    <w:rsid w:val="0064093B"/>
    <w:rsid w:val="00640B38"/>
    <w:rsid w:val="00644800"/>
    <w:rsid w:val="00644CC8"/>
    <w:rsid w:val="0066738F"/>
    <w:rsid w:val="00671F34"/>
    <w:rsid w:val="006720D4"/>
    <w:rsid w:val="00674AE2"/>
    <w:rsid w:val="00681B60"/>
    <w:rsid w:val="00683F3F"/>
    <w:rsid w:val="0068513A"/>
    <w:rsid w:val="0068580C"/>
    <w:rsid w:val="00685BFB"/>
    <w:rsid w:val="0068696F"/>
    <w:rsid w:val="006A159D"/>
    <w:rsid w:val="006A1F77"/>
    <w:rsid w:val="006A45CC"/>
    <w:rsid w:val="006A4931"/>
    <w:rsid w:val="006A4F7C"/>
    <w:rsid w:val="006A6DC2"/>
    <w:rsid w:val="006A75C1"/>
    <w:rsid w:val="006B149F"/>
    <w:rsid w:val="006B346C"/>
    <w:rsid w:val="006C0B86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E6"/>
    <w:rsid w:val="007772B3"/>
    <w:rsid w:val="0078197E"/>
    <w:rsid w:val="00796F61"/>
    <w:rsid w:val="007A3A3B"/>
    <w:rsid w:val="007A4C75"/>
    <w:rsid w:val="007A7E1A"/>
    <w:rsid w:val="007B2B04"/>
    <w:rsid w:val="007B5A48"/>
    <w:rsid w:val="007B6AF4"/>
    <w:rsid w:val="007B7472"/>
    <w:rsid w:val="007C0A72"/>
    <w:rsid w:val="007C1D65"/>
    <w:rsid w:val="007C1DD8"/>
    <w:rsid w:val="007D005C"/>
    <w:rsid w:val="007E317E"/>
    <w:rsid w:val="007E742D"/>
    <w:rsid w:val="007F02C6"/>
    <w:rsid w:val="007F049C"/>
    <w:rsid w:val="007F342E"/>
    <w:rsid w:val="007F3D8D"/>
    <w:rsid w:val="007F63C9"/>
    <w:rsid w:val="007F749F"/>
    <w:rsid w:val="008021A8"/>
    <w:rsid w:val="008035A2"/>
    <w:rsid w:val="008105AE"/>
    <w:rsid w:val="00815A25"/>
    <w:rsid w:val="008162EC"/>
    <w:rsid w:val="008163AB"/>
    <w:rsid w:val="00821F2D"/>
    <w:rsid w:val="00823C29"/>
    <w:rsid w:val="00824665"/>
    <w:rsid w:val="008256DA"/>
    <w:rsid w:val="00825EAC"/>
    <w:rsid w:val="008274E2"/>
    <w:rsid w:val="0083160F"/>
    <w:rsid w:val="00832E98"/>
    <w:rsid w:val="00835BD8"/>
    <w:rsid w:val="00836990"/>
    <w:rsid w:val="00842D2C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1D02"/>
    <w:rsid w:val="00894FC8"/>
    <w:rsid w:val="008A0729"/>
    <w:rsid w:val="008A1F5C"/>
    <w:rsid w:val="008B09EF"/>
    <w:rsid w:val="008B4E0B"/>
    <w:rsid w:val="008C1E35"/>
    <w:rsid w:val="008C2C47"/>
    <w:rsid w:val="008C508A"/>
    <w:rsid w:val="008D6247"/>
    <w:rsid w:val="008E30A4"/>
    <w:rsid w:val="008E726A"/>
    <w:rsid w:val="008F2AAF"/>
    <w:rsid w:val="008F4AE1"/>
    <w:rsid w:val="00904194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5524"/>
    <w:rsid w:val="00963B2C"/>
    <w:rsid w:val="00964D78"/>
    <w:rsid w:val="00967819"/>
    <w:rsid w:val="00967F3A"/>
    <w:rsid w:val="00974615"/>
    <w:rsid w:val="0098133A"/>
    <w:rsid w:val="00990649"/>
    <w:rsid w:val="009951BB"/>
    <w:rsid w:val="009A565A"/>
    <w:rsid w:val="009A5846"/>
    <w:rsid w:val="009B1B18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16A7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6DF5"/>
    <w:rsid w:val="00A37087"/>
    <w:rsid w:val="00A37F51"/>
    <w:rsid w:val="00A447E8"/>
    <w:rsid w:val="00A50B03"/>
    <w:rsid w:val="00A5560F"/>
    <w:rsid w:val="00A55BED"/>
    <w:rsid w:val="00A57E78"/>
    <w:rsid w:val="00A63BC0"/>
    <w:rsid w:val="00A669F6"/>
    <w:rsid w:val="00A70665"/>
    <w:rsid w:val="00A90BF8"/>
    <w:rsid w:val="00A93609"/>
    <w:rsid w:val="00A955E5"/>
    <w:rsid w:val="00A969BC"/>
    <w:rsid w:val="00AA07B2"/>
    <w:rsid w:val="00AA581D"/>
    <w:rsid w:val="00AA5AB4"/>
    <w:rsid w:val="00AB2DDF"/>
    <w:rsid w:val="00AB5968"/>
    <w:rsid w:val="00AC0204"/>
    <w:rsid w:val="00AC1786"/>
    <w:rsid w:val="00AC37B3"/>
    <w:rsid w:val="00AC3988"/>
    <w:rsid w:val="00AD0971"/>
    <w:rsid w:val="00AD3635"/>
    <w:rsid w:val="00AD6F23"/>
    <w:rsid w:val="00AE1473"/>
    <w:rsid w:val="00AE72E8"/>
    <w:rsid w:val="00AF31AF"/>
    <w:rsid w:val="00AF4D7A"/>
    <w:rsid w:val="00AF713A"/>
    <w:rsid w:val="00B01136"/>
    <w:rsid w:val="00B01FCA"/>
    <w:rsid w:val="00B0329A"/>
    <w:rsid w:val="00B036DC"/>
    <w:rsid w:val="00B13BAD"/>
    <w:rsid w:val="00B236D8"/>
    <w:rsid w:val="00B27DF3"/>
    <w:rsid w:val="00B307A2"/>
    <w:rsid w:val="00B33732"/>
    <w:rsid w:val="00B35C43"/>
    <w:rsid w:val="00B4059D"/>
    <w:rsid w:val="00B4277C"/>
    <w:rsid w:val="00B45981"/>
    <w:rsid w:val="00B5227E"/>
    <w:rsid w:val="00B52287"/>
    <w:rsid w:val="00B52FA3"/>
    <w:rsid w:val="00B603B9"/>
    <w:rsid w:val="00B60445"/>
    <w:rsid w:val="00B6179F"/>
    <w:rsid w:val="00B65DA9"/>
    <w:rsid w:val="00B65DAF"/>
    <w:rsid w:val="00B65F5C"/>
    <w:rsid w:val="00B66B0B"/>
    <w:rsid w:val="00B81872"/>
    <w:rsid w:val="00B85032"/>
    <w:rsid w:val="00B901BD"/>
    <w:rsid w:val="00B9066C"/>
    <w:rsid w:val="00B9173A"/>
    <w:rsid w:val="00BA0980"/>
    <w:rsid w:val="00BA2784"/>
    <w:rsid w:val="00BB2E40"/>
    <w:rsid w:val="00BB344D"/>
    <w:rsid w:val="00BB4156"/>
    <w:rsid w:val="00BC08AF"/>
    <w:rsid w:val="00BC2C78"/>
    <w:rsid w:val="00BC4537"/>
    <w:rsid w:val="00BC7CE7"/>
    <w:rsid w:val="00BD712E"/>
    <w:rsid w:val="00BE7500"/>
    <w:rsid w:val="00BE7CDE"/>
    <w:rsid w:val="00BF370B"/>
    <w:rsid w:val="00BF7DA8"/>
    <w:rsid w:val="00C027AE"/>
    <w:rsid w:val="00C05A6E"/>
    <w:rsid w:val="00C05F96"/>
    <w:rsid w:val="00C0668E"/>
    <w:rsid w:val="00C11337"/>
    <w:rsid w:val="00C1174C"/>
    <w:rsid w:val="00C11DD8"/>
    <w:rsid w:val="00C130A3"/>
    <w:rsid w:val="00C1523B"/>
    <w:rsid w:val="00C15AD8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2FDC"/>
    <w:rsid w:val="00C93879"/>
    <w:rsid w:val="00CA17BD"/>
    <w:rsid w:val="00CA4B44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05BB"/>
    <w:rsid w:val="00CE2E27"/>
    <w:rsid w:val="00CE70AB"/>
    <w:rsid w:val="00CF254F"/>
    <w:rsid w:val="00CF693E"/>
    <w:rsid w:val="00D0422B"/>
    <w:rsid w:val="00D06033"/>
    <w:rsid w:val="00D0682B"/>
    <w:rsid w:val="00D10FAB"/>
    <w:rsid w:val="00D20B71"/>
    <w:rsid w:val="00D2374F"/>
    <w:rsid w:val="00D26F58"/>
    <w:rsid w:val="00D3058E"/>
    <w:rsid w:val="00D31060"/>
    <w:rsid w:val="00D33CA1"/>
    <w:rsid w:val="00D432DB"/>
    <w:rsid w:val="00D5337B"/>
    <w:rsid w:val="00D5409C"/>
    <w:rsid w:val="00D55638"/>
    <w:rsid w:val="00D563D4"/>
    <w:rsid w:val="00D6506B"/>
    <w:rsid w:val="00D659BD"/>
    <w:rsid w:val="00D70689"/>
    <w:rsid w:val="00D7224F"/>
    <w:rsid w:val="00D76991"/>
    <w:rsid w:val="00D8459C"/>
    <w:rsid w:val="00D852FD"/>
    <w:rsid w:val="00D86BD0"/>
    <w:rsid w:val="00D9150D"/>
    <w:rsid w:val="00D9495E"/>
    <w:rsid w:val="00D95B2D"/>
    <w:rsid w:val="00D95F99"/>
    <w:rsid w:val="00DA3248"/>
    <w:rsid w:val="00DA5750"/>
    <w:rsid w:val="00DA5F1A"/>
    <w:rsid w:val="00DB27D1"/>
    <w:rsid w:val="00DB50FE"/>
    <w:rsid w:val="00DB7068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D7CAC"/>
    <w:rsid w:val="00DE5705"/>
    <w:rsid w:val="00DE6169"/>
    <w:rsid w:val="00DF3673"/>
    <w:rsid w:val="00DF4D1D"/>
    <w:rsid w:val="00DF7226"/>
    <w:rsid w:val="00E15ED2"/>
    <w:rsid w:val="00E168A1"/>
    <w:rsid w:val="00E17B65"/>
    <w:rsid w:val="00E212CE"/>
    <w:rsid w:val="00E27125"/>
    <w:rsid w:val="00E375AE"/>
    <w:rsid w:val="00E429BC"/>
    <w:rsid w:val="00E42AD4"/>
    <w:rsid w:val="00E5017A"/>
    <w:rsid w:val="00E50EFB"/>
    <w:rsid w:val="00E57F7B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C63E7"/>
    <w:rsid w:val="00ED0648"/>
    <w:rsid w:val="00ED15C0"/>
    <w:rsid w:val="00EE367C"/>
    <w:rsid w:val="00EF0DD0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0B11"/>
    <w:rsid w:val="00F85B38"/>
    <w:rsid w:val="00F91D11"/>
    <w:rsid w:val="00F96248"/>
    <w:rsid w:val="00F96444"/>
    <w:rsid w:val="00FA4690"/>
    <w:rsid w:val="00FA6EA8"/>
    <w:rsid w:val="00FA7E0C"/>
    <w:rsid w:val="00FB2B45"/>
    <w:rsid w:val="00FB474B"/>
    <w:rsid w:val="00FC6FE6"/>
    <w:rsid w:val="00FD0AB1"/>
    <w:rsid w:val="00FD3184"/>
    <w:rsid w:val="00FD419F"/>
    <w:rsid w:val="00FD5963"/>
    <w:rsid w:val="00FF1363"/>
    <w:rsid w:val="00FF24FA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543">
          <w:marLeft w:val="0"/>
          <w:marRight w:val="0"/>
          <w:marTop w:val="0"/>
          <w:marBottom w:val="0"/>
          <w:divBdr>
            <w:top w:val="single" w:sz="18" w:space="15" w:color="000000"/>
            <w:left w:val="single" w:sz="18" w:space="15" w:color="000000"/>
            <w:bottom w:val="single" w:sz="18" w:space="15" w:color="000000"/>
            <w:right w:val="single" w:sz="18" w:space="15" w:color="000000"/>
          </w:divBdr>
        </w:div>
      </w:divsChild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A991-566B-4943-B855-07A4082B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2552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Wilgusiak Rafał</cp:lastModifiedBy>
  <cp:revision>3</cp:revision>
  <cp:lastPrinted>2016-05-31T08:32:00Z</cp:lastPrinted>
  <dcterms:created xsi:type="dcterms:W3CDTF">2019-03-21T12:24:00Z</dcterms:created>
  <dcterms:modified xsi:type="dcterms:W3CDTF">2019-03-21T12:26:00Z</dcterms:modified>
</cp:coreProperties>
</file>