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12" w:rsidRDefault="000C2812" w:rsidP="000C2812">
      <w:pPr>
        <w:jc w:val="right"/>
        <w:rPr>
          <w:rFonts w:cs="Arial"/>
        </w:rPr>
      </w:pPr>
    </w:p>
    <w:p w:rsidR="000C2812" w:rsidRDefault="000C2812" w:rsidP="000C2812">
      <w:pPr>
        <w:jc w:val="right"/>
        <w:rPr>
          <w:rFonts w:cs="Arial"/>
        </w:rPr>
      </w:pPr>
    </w:p>
    <w:p w:rsidR="000C2812" w:rsidRDefault="002A7F64" w:rsidP="000C2812">
      <w:pPr>
        <w:jc w:val="right"/>
      </w:pPr>
      <w:r>
        <w:rPr>
          <w:rFonts w:cs="Arial"/>
        </w:rPr>
        <w:t xml:space="preserve">Wrocław, </w:t>
      </w:r>
      <w:r w:rsidR="00404155">
        <w:rPr>
          <w:rFonts w:cs="Arial"/>
        </w:rPr>
        <w:t xml:space="preserve">8 września </w:t>
      </w:r>
      <w:r w:rsidR="000C2812">
        <w:rPr>
          <w:rFonts w:cs="Arial"/>
        </w:rPr>
        <w:t xml:space="preserve"> 2022</w:t>
      </w:r>
      <w:r w:rsidR="000C2812" w:rsidRPr="003D74BF">
        <w:rPr>
          <w:rFonts w:cs="Arial"/>
        </w:rPr>
        <w:t xml:space="preserve"> r.</w:t>
      </w:r>
    </w:p>
    <w:p w:rsidR="00E26775" w:rsidRDefault="00404155" w:rsidP="00AF48EA">
      <w:pPr>
        <w:pStyle w:val="Nagwek1"/>
        <w:spacing w:before="100" w:beforeAutospacing="1" w:after="100" w:afterAutospacing="1" w:line="360" w:lineRule="auto"/>
      </w:pPr>
      <w:bookmarkStart w:id="0" w:name="_GoBack"/>
      <w:r>
        <w:t>S</w:t>
      </w:r>
      <w:r w:rsidR="00E26775">
        <w:t>prawn</w:t>
      </w:r>
      <w:r>
        <w:t xml:space="preserve">e podróże </w:t>
      </w:r>
      <w:r w:rsidR="00E26775">
        <w:t>na trasie Wrocław – Jelenia Góra</w:t>
      </w:r>
      <w:r>
        <w:t xml:space="preserve"> </w:t>
      </w:r>
      <w:r w:rsidR="00B171CF">
        <w:t xml:space="preserve">- </w:t>
      </w:r>
      <w:r>
        <w:t xml:space="preserve">przebudowa tunelu </w:t>
      </w:r>
      <w:r w:rsidR="00803FD3">
        <w:t>nową technologią</w:t>
      </w:r>
    </w:p>
    <w:bookmarkEnd w:id="0"/>
    <w:p w:rsidR="000C2812" w:rsidRDefault="00404155" w:rsidP="00AF48EA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T</w:t>
      </w:r>
      <w:r w:rsidR="009A5578">
        <w:rPr>
          <w:rFonts w:cs="Arial"/>
          <w:b/>
        </w:rPr>
        <w:t xml:space="preserve">unel kolejowy </w:t>
      </w:r>
      <w:r w:rsidR="00B171CF">
        <w:rPr>
          <w:rFonts w:cs="Arial"/>
          <w:b/>
        </w:rPr>
        <w:t xml:space="preserve">na ważnej linii </w:t>
      </w:r>
      <w:r w:rsidR="009A5578">
        <w:rPr>
          <w:rFonts w:cs="Arial"/>
          <w:b/>
        </w:rPr>
        <w:t>Wrocław</w:t>
      </w:r>
      <w:r w:rsidR="00B171CF">
        <w:rPr>
          <w:rFonts w:cs="Arial"/>
          <w:b/>
        </w:rPr>
        <w:t xml:space="preserve">  - </w:t>
      </w:r>
      <w:r w:rsidR="009A5578">
        <w:rPr>
          <w:rFonts w:cs="Arial"/>
          <w:b/>
        </w:rPr>
        <w:t>Jeleni</w:t>
      </w:r>
      <w:r w:rsidR="00B171CF">
        <w:rPr>
          <w:rFonts w:cs="Arial"/>
          <w:b/>
        </w:rPr>
        <w:t>a</w:t>
      </w:r>
      <w:r w:rsidR="009A5578">
        <w:rPr>
          <w:rFonts w:cs="Arial"/>
          <w:b/>
        </w:rPr>
        <w:t xml:space="preserve"> Gó</w:t>
      </w:r>
      <w:r w:rsidR="00B171CF">
        <w:rPr>
          <w:rFonts w:cs="Arial"/>
          <w:b/>
        </w:rPr>
        <w:t>ra</w:t>
      </w:r>
      <w:r w:rsidR="00B171CF" w:rsidRPr="00B171CF">
        <w:rPr>
          <w:rFonts w:cs="Arial"/>
          <w:b/>
        </w:rPr>
        <w:t xml:space="preserve"> </w:t>
      </w:r>
      <w:r w:rsidR="00B171CF">
        <w:rPr>
          <w:rFonts w:cs="Arial"/>
          <w:b/>
        </w:rPr>
        <w:t>koło Trzcińska (Dolny Śląsk) zapewni sprawniejsze przejazdy pociągów</w:t>
      </w:r>
      <w:r w:rsidR="009A5578">
        <w:rPr>
          <w:rFonts w:cs="Arial"/>
          <w:b/>
        </w:rPr>
        <w:t xml:space="preserve">. </w:t>
      </w:r>
      <w:r w:rsidR="00B171CF">
        <w:rPr>
          <w:rFonts w:cs="Arial"/>
          <w:b/>
        </w:rPr>
        <w:t xml:space="preserve">Dziewiętnastowieczny </w:t>
      </w:r>
      <w:r w:rsidR="009A5578">
        <w:rPr>
          <w:rFonts w:cs="Arial"/>
          <w:b/>
        </w:rPr>
        <w:t>obiekt zostanie wzmocniony i</w:t>
      </w:r>
      <w:r w:rsidR="001E4C2B">
        <w:rPr>
          <w:rFonts w:cs="Arial"/>
          <w:b/>
        </w:rPr>
        <w:t xml:space="preserve"> poszerzony</w:t>
      </w:r>
      <w:r w:rsidR="00B171CF">
        <w:rPr>
          <w:rFonts w:cs="Arial"/>
          <w:b/>
        </w:rPr>
        <w:t>. Wykorzystana będzie nowoczesna technologia robót. Z</w:t>
      </w:r>
      <w:r>
        <w:rPr>
          <w:rFonts w:cs="Arial"/>
          <w:b/>
        </w:rPr>
        <w:t xml:space="preserve">większy </w:t>
      </w:r>
      <w:r w:rsidR="00B171CF">
        <w:rPr>
          <w:rFonts w:cs="Arial"/>
          <w:b/>
        </w:rPr>
        <w:t>się możliwość organizacji połączeń</w:t>
      </w:r>
      <w:r w:rsidR="001E4C2B">
        <w:rPr>
          <w:rFonts w:cs="Arial"/>
          <w:b/>
        </w:rPr>
        <w:t xml:space="preserve">. PKP Polskie Linie Kolejowe S.A. </w:t>
      </w:r>
      <w:r w:rsidR="00B171CF">
        <w:rPr>
          <w:rFonts w:cs="Arial"/>
          <w:b/>
        </w:rPr>
        <w:t xml:space="preserve">podpisały umowę na roboty </w:t>
      </w:r>
      <w:r w:rsidR="001E4C2B">
        <w:rPr>
          <w:rFonts w:cs="Arial"/>
          <w:b/>
        </w:rPr>
        <w:t>za blisko 85 mln zł</w:t>
      </w:r>
      <w:r w:rsidR="00B171CF">
        <w:rPr>
          <w:rFonts w:cs="Arial"/>
          <w:b/>
        </w:rPr>
        <w:t xml:space="preserve"> netto</w:t>
      </w:r>
      <w:r w:rsidR="001E4C2B">
        <w:rPr>
          <w:rFonts w:cs="Arial"/>
          <w:b/>
        </w:rPr>
        <w:t xml:space="preserve">. </w:t>
      </w:r>
      <w:r w:rsidR="00803FD3">
        <w:rPr>
          <w:rFonts w:cs="Arial"/>
          <w:b/>
        </w:rPr>
        <w:t xml:space="preserve">Finasowanie zapewniają środki budżetowe. </w:t>
      </w:r>
    </w:p>
    <w:p w:rsidR="005361DA" w:rsidRDefault="005361DA" w:rsidP="00AF48EA">
      <w:pPr>
        <w:spacing w:before="100" w:beforeAutospacing="1" w:after="100" w:afterAutospacing="1" w:line="360" w:lineRule="auto"/>
      </w:pPr>
      <w:r>
        <w:t xml:space="preserve">Linia kolejowa Wrocław – Jelenia Góra ważna jest w systemie połączeń krajowych, wojewódzkich i lokalnych. </w:t>
      </w:r>
    </w:p>
    <w:p w:rsidR="005361DA" w:rsidRDefault="004E343F" w:rsidP="00AF48EA">
      <w:pPr>
        <w:spacing w:before="100" w:beforeAutospacing="1" w:after="100" w:afterAutospacing="1" w:line="360" w:lineRule="auto"/>
        <w:rPr>
          <w:b/>
        </w:rPr>
      </w:pPr>
      <w:r>
        <w:rPr>
          <w:b/>
          <w:i/>
        </w:rPr>
        <w:t>–</w:t>
      </w:r>
      <w:r w:rsidR="005361DA">
        <w:t xml:space="preserve"> </w:t>
      </w:r>
      <w:r w:rsidR="00EF18E2">
        <w:rPr>
          <w:b/>
          <w:i/>
        </w:rPr>
        <w:t>Z</w:t>
      </w:r>
      <w:r w:rsidR="00450A08" w:rsidRPr="005361DA">
        <w:rPr>
          <w:b/>
          <w:i/>
        </w:rPr>
        <w:t>większ</w:t>
      </w:r>
      <w:r w:rsidR="00803FD3" w:rsidRPr="005361DA">
        <w:rPr>
          <w:b/>
          <w:i/>
        </w:rPr>
        <w:t>ą</w:t>
      </w:r>
      <w:r w:rsidR="00450A08" w:rsidRPr="005361DA">
        <w:rPr>
          <w:b/>
          <w:i/>
        </w:rPr>
        <w:t xml:space="preserve"> </w:t>
      </w:r>
      <w:r w:rsidR="00EF18E2">
        <w:rPr>
          <w:b/>
          <w:i/>
        </w:rPr>
        <w:t xml:space="preserve">się </w:t>
      </w:r>
      <w:r w:rsidR="00450A08" w:rsidRPr="005361DA">
        <w:rPr>
          <w:b/>
          <w:i/>
        </w:rPr>
        <w:t xml:space="preserve">możliwości </w:t>
      </w:r>
      <w:r w:rsidR="005361DA">
        <w:rPr>
          <w:b/>
          <w:i/>
        </w:rPr>
        <w:t xml:space="preserve">kolejowych </w:t>
      </w:r>
      <w:r w:rsidR="00450A08" w:rsidRPr="005361DA">
        <w:rPr>
          <w:b/>
          <w:i/>
        </w:rPr>
        <w:t>połączeń na trasie Wrocław – Jelenia Góra</w:t>
      </w:r>
      <w:r w:rsidR="009563B8" w:rsidRPr="005361DA">
        <w:rPr>
          <w:b/>
          <w:i/>
        </w:rPr>
        <w:t xml:space="preserve"> </w:t>
      </w:r>
      <w:r w:rsidR="005361DA" w:rsidRPr="005361DA">
        <w:rPr>
          <w:b/>
          <w:i/>
        </w:rPr>
        <w:t xml:space="preserve">dzięki </w:t>
      </w:r>
      <w:r w:rsidR="00EF18E2">
        <w:rPr>
          <w:b/>
          <w:i/>
        </w:rPr>
        <w:t xml:space="preserve">pracom PKP Polskich Linii Kolejowych S.A. w </w:t>
      </w:r>
      <w:r w:rsidR="00803FD3" w:rsidRPr="005361DA">
        <w:rPr>
          <w:b/>
          <w:i/>
        </w:rPr>
        <w:t xml:space="preserve">XIX w. </w:t>
      </w:r>
      <w:r w:rsidR="00450A08" w:rsidRPr="005361DA">
        <w:rPr>
          <w:b/>
          <w:i/>
        </w:rPr>
        <w:t>tunel</w:t>
      </w:r>
      <w:r w:rsidR="00803FD3" w:rsidRPr="005361DA">
        <w:rPr>
          <w:b/>
          <w:i/>
        </w:rPr>
        <w:t>u miedzy Trzcińskiem a Wojanowem</w:t>
      </w:r>
      <w:r w:rsidR="00EF18E2">
        <w:rPr>
          <w:b/>
          <w:i/>
        </w:rPr>
        <w:t>.</w:t>
      </w:r>
      <w:r w:rsidR="005361DA" w:rsidRPr="005361DA">
        <w:rPr>
          <w:b/>
          <w:i/>
        </w:rPr>
        <w:t xml:space="preserve"> Śro</w:t>
      </w:r>
      <w:r w:rsidR="005361DA">
        <w:rPr>
          <w:b/>
          <w:i/>
        </w:rPr>
        <w:t>dki budżetowe przeznaczone na tę</w:t>
      </w:r>
      <w:r w:rsidR="005361DA" w:rsidRPr="005361DA">
        <w:rPr>
          <w:b/>
          <w:i/>
        </w:rPr>
        <w:t xml:space="preserve"> inwestycj</w:t>
      </w:r>
      <w:r w:rsidR="005361DA">
        <w:rPr>
          <w:b/>
          <w:i/>
        </w:rPr>
        <w:t>ę</w:t>
      </w:r>
      <w:r w:rsidR="005361DA" w:rsidRPr="005361DA">
        <w:rPr>
          <w:b/>
          <w:i/>
        </w:rPr>
        <w:t xml:space="preserve"> pozwolą na coraz lepsze wykorzystywanie kole</w:t>
      </w:r>
      <w:r w:rsidR="005361DA">
        <w:rPr>
          <w:b/>
          <w:i/>
        </w:rPr>
        <w:t>i</w:t>
      </w:r>
      <w:r w:rsidR="005361DA" w:rsidRPr="005361DA">
        <w:rPr>
          <w:b/>
          <w:i/>
        </w:rPr>
        <w:t xml:space="preserve"> – transportu ekologicznego i ważnego dla codziennych i okazjonalnych podróży oraz </w:t>
      </w:r>
      <w:r w:rsidR="005361DA">
        <w:rPr>
          <w:b/>
          <w:i/>
        </w:rPr>
        <w:t xml:space="preserve">przewozu towarów, m.in. ładunku z dolnośląskich kopalni kamienia – </w:t>
      </w:r>
      <w:r w:rsidR="005361DA" w:rsidRPr="005361DA">
        <w:rPr>
          <w:b/>
        </w:rPr>
        <w:t xml:space="preserve">powiedział Andrzej </w:t>
      </w:r>
      <w:proofErr w:type="spellStart"/>
      <w:r w:rsidR="005361DA" w:rsidRPr="005361DA">
        <w:rPr>
          <w:b/>
        </w:rPr>
        <w:t>Bittel</w:t>
      </w:r>
      <w:proofErr w:type="spellEnd"/>
      <w:r w:rsidR="005361DA" w:rsidRPr="005361DA">
        <w:rPr>
          <w:b/>
        </w:rPr>
        <w:t>, sekretarz stanu w Ministerstwie Infrastruktury</w:t>
      </w:r>
      <w:r>
        <w:rPr>
          <w:b/>
        </w:rPr>
        <w:t>.</w:t>
      </w:r>
      <w:r w:rsidR="005361DA" w:rsidRPr="005361DA">
        <w:rPr>
          <w:b/>
        </w:rPr>
        <w:t xml:space="preserve"> </w:t>
      </w:r>
    </w:p>
    <w:p w:rsidR="00EF18E2" w:rsidRPr="004E343F" w:rsidRDefault="004E343F" w:rsidP="00AF48EA">
      <w:pPr>
        <w:spacing w:before="100" w:beforeAutospacing="1" w:after="100" w:afterAutospacing="1" w:line="360" w:lineRule="auto"/>
        <w:rPr>
          <w:b/>
        </w:rPr>
      </w:pPr>
      <w:r>
        <w:rPr>
          <w:b/>
          <w:i/>
        </w:rPr>
        <w:t>–</w:t>
      </w:r>
      <w:r w:rsidR="00EF18E2">
        <w:rPr>
          <w:b/>
          <w:i/>
        </w:rPr>
        <w:t xml:space="preserve"> </w:t>
      </w:r>
      <w:r w:rsidR="00EF18E2" w:rsidRPr="005361DA">
        <w:rPr>
          <w:b/>
          <w:i/>
        </w:rPr>
        <w:t>PKP Polskie Linie Kolejowe S.A.</w:t>
      </w:r>
      <w:r w:rsidR="00EF18E2">
        <w:rPr>
          <w:b/>
          <w:i/>
        </w:rPr>
        <w:t xml:space="preserve"> konsekwentnie zwiększają możliwości sieci kolejowej. Nowoczesne technologie stosowane przy inwestycjach zapewniają dobrą jakość robót oraz utrzymanie dogodnych warunków podróży i przewozu towarów. Takie rozwiązanie zastosujemy do przebudowy tunelu na trasie Wrocław – Jelenia Góra. Wykonawca wykorzysta specjalną maszynę w technologii robót</w:t>
      </w:r>
      <w:r w:rsidR="00EF18E2" w:rsidRPr="00EF18E2">
        <w:rPr>
          <w:b/>
          <w:i/>
        </w:rPr>
        <w:t xml:space="preserve"> </w:t>
      </w:r>
      <w:r>
        <w:rPr>
          <w:rFonts w:cs="Arial"/>
          <w:b/>
          <w:i/>
          <w:color w:val="000000"/>
        </w:rPr>
        <w:t xml:space="preserve">„tunel w tunelu” </w:t>
      </w:r>
      <w:r>
        <w:rPr>
          <w:b/>
          <w:i/>
        </w:rPr>
        <w:t>–</w:t>
      </w:r>
      <w:r w:rsidR="00EF18E2" w:rsidRPr="00EF18E2">
        <w:rPr>
          <w:rFonts w:cs="Arial"/>
          <w:b/>
          <w:i/>
          <w:color w:val="000000"/>
        </w:rPr>
        <w:t xml:space="preserve"> </w:t>
      </w:r>
      <w:r w:rsidR="00EF18E2" w:rsidRPr="004E343F">
        <w:rPr>
          <w:rFonts w:cs="Arial"/>
          <w:b/>
          <w:color w:val="000000"/>
        </w:rPr>
        <w:t>powiedział</w:t>
      </w:r>
      <w:r w:rsidR="00EF18E2">
        <w:rPr>
          <w:rFonts w:cs="Arial"/>
          <w:b/>
          <w:i/>
          <w:color w:val="000000"/>
        </w:rPr>
        <w:t xml:space="preserve"> </w:t>
      </w:r>
      <w:r w:rsidR="00EF18E2" w:rsidRPr="004E343F">
        <w:rPr>
          <w:rFonts w:cs="Arial"/>
          <w:b/>
          <w:color w:val="000000"/>
        </w:rPr>
        <w:t xml:space="preserve">Arnold Bresch, członek Zarządu PKP Polskich Linii Kolejowych S.A. </w:t>
      </w:r>
    </w:p>
    <w:p w:rsidR="006A0A80" w:rsidRDefault="00A73694" w:rsidP="00AF48EA">
      <w:pPr>
        <w:spacing w:before="100" w:beforeAutospacing="1" w:after="100" w:afterAutospacing="1" w:line="360" w:lineRule="auto"/>
      </w:pPr>
      <w:r>
        <w:t xml:space="preserve">Prace obejmą odnowienie </w:t>
      </w:r>
      <w:r w:rsidR="00803FD3">
        <w:t xml:space="preserve">blisko </w:t>
      </w:r>
      <w:r w:rsidR="00B03FF0">
        <w:t xml:space="preserve">300 m </w:t>
      </w:r>
      <w:r>
        <w:t>tunelu.</w:t>
      </w:r>
      <w:r w:rsidR="00C1135D">
        <w:t xml:space="preserve"> Wewnątrz obiektu</w:t>
      </w:r>
      <w:r>
        <w:t xml:space="preserve"> </w:t>
      </w:r>
      <w:r w:rsidR="00C1135D">
        <w:t>r</w:t>
      </w:r>
      <w:r w:rsidR="00930E48">
        <w:t>ozebrana zostanie kamienna obudowa, którą zastąpi mocniejsza i bardziej wytrzymała żelbetowa konstrukcja. Dzięki „po</w:t>
      </w:r>
      <w:r w:rsidR="00803FD3">
        <w:t>szerzeniu</w:t>
      </w:r>
      <w:r w:rsidR="00930E48">
        <w:t xml:space="preserve">” </w:t>
      </w:r>
      <w:r w:rsidR="00C1135D">
        <w:t>tunel</w:t>
      </w:r>
      <w:r w:rsidR="00803FD3">
        <w:t xml:space="preserve">u </w:t>
      </w:r>
      <w:r w:rsidR="00930E48">
        <w:t xml:space="preserve">będzie mogło </w:t>
      </w:r>
      <w:r w:rsidR="00803FD3">
        <w:t xml:space="preserve">przejeżdżać </w:t>
      </w:r>
      <w:r w:rsidR="00930E48">
        <w:t>więcej pociągów</w:t>
      </w:r>
      <w:r w:rsidR="00803FD3">
        <w:t>. Możliwe będą, nierealizowane obecnie, r</w:t>
      </w:r>
      <w:r w:rsidR="00930E48">
        <w:t xml:space="preserve">ównoczesne przejazdy </w:t>
      </w:r>
      <w:r w:rsidR="00803FD3">
        <w:t xml:space="preserve">składów </w:t>
      </w:r>
      <w:r w:rsidR="00930E48">
        <w:t xml:space="preserve">po obu torach. </w:t>
      </w:r>
      <w:r w:rsidR="0029444D">
        <w:t>Re</w:t>
      </w:r>
      <w:r w:rsidR="00A77C49">
        <w:t xml:space="preserve">nowacja obejmie ściany oporowe i odwodnienie. </w:t>
      </w:r>
      <w:r w:rsidR="00B03FF0">
        <w:t xml:space="preserve">Wymienione zostaną tory i sieć trakcyjna. </w:t>
      </w:r>
    </w:p>
    <w:p w:rsidR="00EF18E2" w:rsidRDefault="00803FD3" w:rsidP="00AF48EA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5361DA">
        <w:rPr>
          <w:b/>
        </w:rPr>
        <w:t>Prace zaplanowano z wykorzystaniem nowoczesnej technologii</w:t>
      </w:r>
      <w:r>
        <w:t xml:space="preserve">, która pozwoli na </w:t>
      </w:r>
      <w:r w:rsidR="004B5B84">
        <w:t xml:space="preserve">maksymalne </w:t>
      </w:r>
      <w:r>
        <w:t>utrzymywanie przejezdności linii</w:t>
      </w:r>
      <w:r w:rsidR="001B17A8">
        <w:t xml:space="preserve">. </w:t>
      </w:r>
      <w:r w:rsidR="005361DA">
        <w:t xml:space="preserve">Użyta zostanie </w:t>
      </w:r>
      <w:r w:rsidR="005361DA" w:rsidRPr="0097115E">
        <w:rPr>
          <w:rFonts w:cs="Arial"/>
          <w:color w:val="000000"/>
        </w:rPr>
        <w:t>maszyn</w:t>
      </w:r>
      <w:r w:rsidR="005361DA">
        <w:rPr>
          <w:rFonts w:cs="Arial"/>
          <w:color w:val="000000"/>
        </w:rPr>
        <w:t>a</w:t>
      </w:r>
      <w:r w:rsidR="005361DA" w:rsidRPr="0097115E">
        <w:rPr>
          <w:rFonts w:cs="Arial"/>
          <w:color w:val="000000"/>
        </w:rPr>
        <w:t xml:space="preserve"> typu  „TEM”  w technologii robót „tunel w tunelu”. </w:t>
      </w:r>
    </w:p>
    <w:p w:rsidR="005361DA" w:rsidRDefault="005361DA" w:rsidP="00AF48EA">
      <w:pPr>
        <w:spacing w:before="100" w:beforeAutospacing="1" w:after="100" w:afterAutospacing="1" w:line="360" w:lineRule="auto"/>
        <w:rPr>
          <w:rFonts w:cs="Arial"/>
          <w:color w:val="000000"/>
        </w:rPr>
      </w:pPr>
      <w:r w:rsidRPr="0097115E">
        <w:rPr>
          <w:rFonts w:cs="Arial"/>
          <w:color w:val="000000"/>
        </w:rPr>
        <w:lastRenderedPageBreak/>
        <w:t>Maszyna umożliwia skucie materiału skalnego poszerzenie tunelu do wymagan</w:t>
      </w:r>
      <w:r>
        <w:rPr>
          <w:rFonts w:cs="Arial"/>
          <w:color w:val="000000"/>
        </w:rPr>
        <w:t xml:space="preserve">ych wymiarów </w:t>
      </w:r>
      <w:r w:rsidRPr="0097115E">
        <w:rPr>
          <w:rFonts w:cs="Arial"/>
          <w:color w:val="000000"/>
        </w:rPr>
        <w:t xml:space="preserve">oraz </w:t>
      </w:r>
      <w:r>
        <w:rPr>
          <w:rFonts w:cs="Arial"/>
          <w:color w:val="000000"/>
        </w:rPr>
        <w:t>„natryskanie” betonu na ściany. O</w:t>
      </w:r>
      <w:r w:rsidRPr="0097115E">
        <w:rPr>
          <w:rFonts w:cs="Arial"/>
          <w:color w:val="000000"/>
        </w:rPr>
        <w:t xml:space="preserve">budowa maszyny tworzy wolną przestrzeń do bezpiecznego przejazdu pociągów bez zabudowy dodatkowych osłon toru. </w:t>
      </w:r>
    </w:p>
    <w:p w:rsidR="004B5B84" w:rsidRDefault="005361DA" w:rsidP="00AF48EA">
      <w:pPr>
        <w:spacing w:before="100" w:beforeAutospacing="1" w:after="100" w:afterAutospacing="1" w:line="360" w:lineRule="auto"/>
      </w:pPr>
      <w:r>
        <w:rPr>
          <w:rFonts w:cs="Arial"/>
          <w:color w:val="000000"/>
        </w:rPr>
        <w:t>Sze</w:t>
      </w:r>
      <w:r w:rsidR="001B17A8">
        <w:t xml:space="preserve">roki zakres </w:t>
      </w:r>
      <w:r w:rsidR="00AE37BF">
        <w:t>inwestycji</w:t>
      </w:r>
      <w:r w:rsidR="001B17A8">
        <w:t xml:space="preserve"> będzie </w:t>
      </w:r>
      <w:r w:rsidR="004B5B84">
        <w:t xml:space="preserve">koordynowany </w:t>
      </w:r>
      <w:r w:rsidR="001B17A8">
        <w:t xml:space="preserve">z przewoźnikami i ujęty w rozkładzie jazdy. </w:t>
      </w:r>
    </w:p>
    <w:p w:rsidR="007F0914" w:rsidRDefault="00232679" w:rsidP="00AF48EA">
      <w:pPr>
        <w:spacing w:before="100" w:beforeAutospacing="1" w:after="100" w:afterAutospacing="1" w:line="360" w:lineRule="auto"/>
      </w:pPr>
      <w:r>
        <w:t xml:space="preserve">Na </w:t>
      </w:r>
      <w:r w:rsidR="004B5B84">
        <w:t xml:space="preserve">roboty, które zapewnią </w:t>
      </w:r>
      <w:r>
        <w:t>dogodniejsz</w:t>
      </w:r>
      <w:r w:rsidR="004B5B84">
        <w:t>e</w:t>
      </w:r>
      <w:r>
        <w:t xml:space="preserve"> połącze</w:t>
      </w:r>
      <w:r w:rsidR="004B5B84">
        <w:t xml:space="preserve">nia na ważnej dolnośląskiej trasie, </w:t>
      </w:r>
      <w:r w:rsidR="007F0914">
        <w:t xml:space="preserve">PKP Polskie Linie Kolejowe S.A. </w:t>
      </w:r>
      <w:r>
        <w:t>przeznacz</w:t>
      </w:r>
      <w:r w:rsidR="00404155">
        <w:t xml:space="preserve">yły </w:t>
      </w:r>
      <w:r w:rsidR="004B5B84">
        <w:t xml:space="preserve">blisko </w:t>
      </w:r>
      <w:r>
        <w:t xml:space="preserve">85 mln zł (netto) ze środków budżetowych. </w:t>
      </w:r>
      <w:r w:rsidR="00404155">
        <w:t>Z</w:t>
      </w:r>
      <w:r w:rsidR="007F0914">
        <w:t xml:space="preserve">adanie „Rewitalizacja tunelu liniowego w km 118,700 wraz z infrastrukturą towarzyszącą”, w ramach projektu „Prace na linii kolejowej nr 274 Wrocław – Zgorzelec na odcinku Wrocław – Jelenia Góra oraz przyległych łącznicach” </w:t>
      </w:r>
      <w:r>
        <w:t>zrealizuje</w:t>
      </w:r>
      <w:r w:rsidR="007F0914">
        <w:t xml:space="preserve"> konsorcjum PORR S.A. i PORR GmbH &amp; Co. </w:t>
      </w:r>
      <w:proofErr w:type="spellStart"/>
      <w:r w:rsidR="007F0914">
        <w:t>KGaA</w:t>
      </w:r>
      <w:proofErr w:type="spellEnd"/>
      <w:r w:rsidR="007F0914">
        <w:t xml:space="preserve">. </w:t>
      </w:r>
      <w:r>
        <w:t xml:space="preserve">Zakończenie prac przewidziane jest w 2024 r. </w:t>
      </w:r>
    </w:p>
    <w:p w:rsidR="007F0914" w:rsidRDefault="00232679" w:rsidP="00AF48EA">
      <w:pPr>
        <w:spacing w:before="100" w:beforeAutospacing="1" w:after="100" w:afterAutospacing="1" w:line="360" w:lineRule="auto"/>
      </w:pPr>
      <w:r w:rsidRPr="00232679">
        <w:rPr>
          <w:b/>
        </w:rPr>
        <w:t xml:space="preserve">Tunel </w:t>
      </w:r>
      <w:r w:rsidR="004B5B84">
        <w:rPr>
          <w:b/>
        </w:rPr>
        <w:t xml:space="preserve">między </w:t>
      </w:r>
      <w:r w:rsidRPr="00232679">
        <w:rPr>
          <w:b/>
        </w:rPr>
        <w:t>Trzcińsk</w:t>
      </w:r>
      <w:r w:rsidR="004B5B84">
        <w:rPr>
          <w:b/>
        </w:rPr>
        <w:t xml:space="preserve">iem a Wojanowem </w:t>
      </w:r>
      <w:r>
        <w:t xml:space="preserve">powstał w II poł. XIX w. Liczący 293 m obiekt znajduje się pod wzniesieniem Góry Tunelowej (440 m n.p.m.) </w:t>
      </w:r>
      <w:r w:rsidR="004B5B84">
        <w:t xml:space="preserve">na terenie </w:t>
      </w:r>
      <w:r>
        <w:t>Wzgórz Dziwiszowskich</w:t>
      </w:r>
      <w:r w:rsidR="004B5B84">
        <w:t xml:space="preserve"> kilkanaście kilometrów od Jeleniej Góry </w:t>
      </w:r>
      <w:r>
        <w:t xml:space="preserve">. Obiekt </w:t>
      </w:r>
      <w:r w:rsidR="004B5B84">
        <w:t xml:space="preserve">jest ważny w przewozach pasażerskich. Zapewnia także </w:t>
      </w:r>
      <w:r>
        <w:t>obsług</w:t>
      </w:r>
      <w:r w:rsidR="004B5B84">
        <w:t>ę sudeckich kopalni odkrywkowych.</w:t>
      </w:r>
    </w:p>
    <w:p w:rsidR="000C2812" w:rsidRDefault="000C2812" w:rsidP="00AF48E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0C2812" w:rsidRDefault="00404155" w:rsidP="00AF48EA">
      <w:pPr>
        <w:spacing w:after="0" w:line="360" w:lineRule="auto"/>
      </w:pPr>
      <w:r>
        <w:t xml:space="preserve">Mirosław Siemieniec </w:t>
      </w:r>
    </w:p>
    <w:p w:rsidR="000C2812" w:rsidRDefault="00AF48EA" w:rsidP="00AF48EA">
      <w:pPr>
        <w:spacing w:after="0" w:line="360" w:lineRule="auto"/>
      </w:pPr>
      <w:r>
        <w:t>r</w:t>
      </w:r>
      <w:r w:rsidR="00404155">
        <w:t xml:space="preserve">zecznik </w:t>
      </w:r>
      <w:r w:rsidR="000C2812">
        <w:t>prasowy</w:t>
      </w:r>
    </w:p>
    <w:p w:rsidR="000C2812" w:rsidRDefault="000C2812" w:rsidP="00AF48EA">
      <w:pPr>
        <w:spacing w:after="0" w:line="360" w:lineRule="auto"/>
      </w:pPr>
      <w:r>
        <w:t>PKP Polskie Linie Kolejowe S.A.</w:t>
      </w:r>
    </w:p>
    <w:p w:rsidR="000C2812" w:rsidRDefault="000C2812" w:rsidP="00AF48EA">
      <w:pPr>
        <w:spacing w:after="0" w:line="360" w:lineRule="auto"/>
      </w:pPr>
      <w:r>
        <w:t>rzecznik@plk-sa.pl</w:t>
      </w:r>
    </w:p>
    <w:p w:rsidR="000C2812" w:rsidRPr="00F05BC8" w:rsidRDefault="000C2812" w:rsidP="00AF48EA">
      <w:pPr>
        <w:spacing w:after="0" w:line="360" w:lineRule="auto"/>
      </w:pPr>
      <w:r>
        <w:t>T: +48</w:t>
      </w:r>
      <w:r w:rsidR="00404155">
        <w:t> 694 480 239</w:t>
      </w:r>
    </w:p>
    <w:p w:rsidR="000C2812" w:rsidRPr="00F05BC8" w:rsidRDefault="000C2812" w:rsidP="00AF48EA">
      <w:pPr>
        <w:spacing w:before="100" w:beforeAutospacing="1" w:after="100" w:afterAutospacing="1" w:line="360" w:lineRule="auto"/>
      </w:pPr>
    </w:p>
    <w:p w:rsidR="000C2812" w:rsidRPr="00F05BC8" w:rsidRDefault="000C2812" w:rsidP="00AF48EA">
      <w:pPr>
        <w:spacing w:before="100" w:beforeAutospacing="1" w:after="100" w:afterAutospacing="1" w:line="360" w:lineRule="auto"/>
      </w:pPr>
    </w:p>
    <w:p w:rsidR="000C2812" w:rsidRPr="00F05BC8" w:rsidRDefault="000C2812" w:rsidP="000C2812"/>
    <w:p w:rsidR="000C2812" w:rsidRPr="00F05BC8" w:rsidRDefault="000C2812" w:rsidP="000C2812">
      <w:pPr>
        <w:jc w:val="center"/>
      </w:pPr>
    </w:p>
    <w:p w:rsidR="000C2812" w:rsidRDefault="000C2812" w:rsidP="000C2812"/>
    <w:p w:rsidR="000C2812" w:rsidRDefault="000C2812" w:rsidP="000C2812"/>
    <w:p w:rsidR="00843C77" w:rsidRDefault="004B1E78"/>
    <w:sectPr w:rsidR="00843C77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E78" w:rsidRDefault="004B1E78">
      <w:pPr>
        <w:spacing w:after="0" w:line="240" w:lineRule="auto"/>
      </w:pPr>
      <w:r>
        <w:separator/>
      </w:r>
    </w:p>
  </w:endnote>
  <w:endnote w:type="continuationSeparator" w:id="0">
    <w:p w:rsidR="004B1E78" w:rsidRDefault="004B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7A" w:rsidRDefault="004B1E78" w:rsidP="00AB5D7A">
    <w:pPr>
      <w:spacing w:after="0" w:line="240" w:lineRule="auto"/>
      <w:rPr>
        <w:rFonts w:cs="Arial"/>
        <w:color w:val="727271"/>
        <w:sz w:val="14"/>
        <w:szCs w:val="14"/>
      </w:rPr>
    </w:pPr>
  </w:p>
  <w:p w:rsidR="00AB5D7A" w:rsidRPr="00DE5771" w:rsidRDefault="00B975B1" w:rsidP="00AB5D7A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B5D7A" w:rsidRPr="00DE5771" w:rsidRDefault="00B975B1" w:rsidP="00AB5D7A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AB5D7A" w:rsidRPr="00860074" w:rsidRDefault="00B975B1" w:rsidP="00AB5D7A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CF22B9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E78" w:rsidRDefault="004B1E78">
      <w:pPr>
        <w:spacing w:after="0" w:line="240" w:lineRule="auto"/>
      </w:pPr>
      <w:r>
        <w:separator/>
      </w:r>
    </w:p>
  </w:footnote>
  <w:footnote w:type="continuationSeparator" w:id="0">
    <w:p w:rsidR="004B1E78" w:rsidRDefault="004B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B975B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4F8299" wp14:editId="1951E40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B975B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B975B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4B1E7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F82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B975B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B975B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0B256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A69099" wp14:editId="1206418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12"/>
    <w:rsid w:val="000B2560"/>
    <w:rsid w:val="000C2812"/>
    <w:rsid w:val="000C6DA0"/>
    <w:rsid w:val="00165134"/>
    <w:rsid w:val="00180888"/>
    <w:rsid w:val="001B17A8"/>
    <w:rsid w:val="001C78C6"/>
    <w:rsid w:val="001E4C2B"/>
    <w:rsid w:val="00232679"/>
    <w:rsid w:val="002407F8"/>
    <w:rsid w:val="00273E85"/>
    <w:rsid w:val="0029444D"/>
    <w:rsid w:val="002A7F64"/>
    <w:rsid w:val="00404155"/>
    <w:rsid w:val="00450A08"/>
    <w:rsid w:val="004B1E78"/>
    <w:rsid w:val="004B5B84"/>
    <w:rsid w:val="004E343F"/>
    <w:rsid w:val="00501B47"/>
    <w:rsid w:val="005361DA"/>
    <w:rsid w:val="00631F2A"/>
    <w:rsid w:val="00676A85"/>
    <w:rsid w:val="006A0A80"/>
    <w:rsid w:val="006F638F"/>
    <w:rsid w:val="00781F0D"/>
    <w:rsid w:val="007B3988"/>
    <w:rsid w:val="007F0914"/>
    <w:rsid w:val="00803FD3"/>
    <w:rsid w:val="00816223"/>
    <w:rsid w:val="00880EAA"/>
    <w:rsid w:val="00930E48"/>
    <w:rsid w:val="009563B8"/>
    <w:rsid w:val="009A5578"/>
    <w:rsid w:val="00A12F58"/>
    <w:rsid w:val="00A73694"/>
    <w:rsid w:val="00A77C49"/>
    <w:rsid w:val="00A94BB7"/>
    <w:rsid w:val="00AC6A42"/>
    <w:rsid w:val="00AE37BF"/>
    <w:rsid w:val="00AF48EA"/>
    <w:rsid w:val="00B03FF0"/>
    <w:rsid w:val="00B171CF"/>
    <w:rsid w:val="00B975B1"/>
    <w:rsid w:val="00C1135D"/>
    <w:rsid w:val="00D9409B"/>
    <w:rsid w:val="00DA51BC"/>
    <w:rsid w:val="00E26775"/>
    <w:rsid w:val="00E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E6F6"/>
  <w15:chartTrackingRefBased/>
  <w15:docId w15:val="{F064BDFA-D08D-4C61-A54F-0E8A50E0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81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81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812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2812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C2812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0C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812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0C2812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2812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28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sprawniejszych przejazdów PLK odnowią tunel na trasie Wrocław – Jelenia Góra</vt:lpstr>
    </vt:vector>
  </TitlesOfParts>
  <Company>PKP PLK S.A.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Sprawne podróże na trasie Wrocław – Jelenia Góra - przebudowa tunelu nową technologią</dc:title>
  <dc:subject/>
  <dc:creator>PKP Polskie Linie Kolejowe S.A.</dc:creator>
  <cp:keywords/>
  <dc:description/>
  <cp:lastModifiedBy>Dudzińska Maria</cp:lastModifiedBy>
  <cp:revision>2</cp:revision>
  <dcterms:created xsi:type="dcterms:W3CDTF">2022-09-08T08:41:00Z</dcterms:created>
  <dcterms:modified xsi:type="dcterms:W3CDTF">2022-09-08T08:41:00Z</dcterms:modified>
</cp:coreProperties>
</file>