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B67A" w14:textId="77777777" w:rsidR="00E44BD6" w:rsidRDefault="00E44BD6" w:rsidP="00E44BD6">
      <w:pPr>
        <w:jc w:val="right"/>
        <w:rPr>
          <w:rFonts w:cs="Arial"/>
        </w:rPr>
      </w:pPr>
    </w:p>
    <w:p w14:paraId="7C456BEC" w14:textId="77777777" w:rsidR="001E05CC" w:rsidRDefault="001E05CC" w:rsidP="003732A5">
      <w:pPr>
        <w:rPr>
          <w:rFonts w:cs="Arial"/>
        </w:rPr>
      </w:pPr>
    </w:p>
    <w:p w14:paraId="0E4A3C0A" w14:textId="6AB3A795" w:rsidR="00E44BD6" w:rsidRDefault="008E47C1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F16B5C">
        <w:rPr>
          <w:rFonts w:cs="Arial"/>
        </w:rPr>
        <w:t>30</w:t>
      </w:r>
      <w:r w:rsidR="000E66F7">
        <w:rPr>
          <w:rFonts w:cs="Arial"/>
        </w:rPr>
        <w:t xml:space="preserve"> ma</w:t>
      </w:r>
      <w:r>
        <w:rPr>
          <w:rFonts w:cs="Arial"/>
        </w:rPr>
        <w:t>ja</w:t>
      </w:r>
      <w:r w:rsidR="000E66F7">
        <w:rPr>
          <w:rFonts w:cs="Arial"/>
        </w:rPr>
        <w:t xml:space="preserve"> </w:t>
      </w:r>
      <w:r w:rsidR="0034794E">
        <w:rPr>
          <w:rFonts w:cs="Arial"/>
        </w:rPr>
        <w:t>202</w:t>
      </w:r>
      <w:r w:rsidR="003C6A6F">
        <w:rPr>
          <w:rFonts w:cs="Arial"/>
        </w:rPr>
        <w:t>5</w:t>
      </w:r>
      <w:r w:rsidR="00E44BD6" w:rsidRPr="003D74BF">
        <w:rPr>
          <w:rFonts w:cs="Arial"/>
        </w:rPr>
        <w:t xml:space="preserve"> r.</w:t>
      </w:r>
    </w:p>
    <w:p w14:paraId="1973C6DD" w14:textId="4A96502D" w:rsidR="00F30D21" w:rsidRPr="00581232" w:rsidRDefault="00DD4B2E" w:rsidP="0018554E">
      <w:pPr>
        <w:pStyle w:val="Nagwek1"/>
        <w:rPr>
          <w:szCs w:val="24"/>
        </w:rPr>
      </w:pPr>
      <w:r>
        <w:rPr>
          <w:szCs w:val="24"/>
        </w:rPr>
        <w:t xml:space="preserve">Do pociągu z wygodnych peronów na linii do Zwardonia. Będzie też szybciej </w:t>
      </w:r>
    </w:p>
    <w:p w14:paraId="04343D51" w14:textId="42980A91" w:rsidR="00322066" w:rsidRPr="00352655" w:rsidRDefault="008E47C1" w:rsidP="00322066">
      <w:pPr>
        <w:spacing w:before="100" w:beforeAutospacing="1" w:after="0" w:line="360" w:lineRule="auto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 xml:space="preserve">Zwiększamy zakres zadania realizowanego </w:t>
      </w:r>
      <w:r w:rsidR="00322066">
        <w:rPr>
          <w:rFonts w:eastAsiaTheme="majorEastAsia" w:cstheme="majorBidi"/>
          <w:b/>
          <w:bCs/>
        </w:rPr>
        <w:t>przez P</w:t>
      </w:r>
      <w:r w:rsidR="006E70E5">
        <w:rPr>
          <w:rFonts w:eastAsiaTheme="majorEastAsia" w:cstheme="majorBidi"/>
          <w:b/>
          <w:bCs/>
        </w:rPr>
        <w:t>olskie Linie Kolejowe</w:t>
      </w:r>
      <w:r w:rsidR="00322066">
        <w:rPr>
          <w:rFonts w:eastAsiaTheme="majorEastAsia" w:cstheme="majorBidi"/>
          <w:b/>
          <w:bCs/>
        </w:rPr>
        <w:t xml:space="preserve"> </w:t>
      </w:r>
      <w:r w:rsidR="00DD4B2E">
        <w:rPr>
          <w:rFonts w:eastAsiaTheme="majorEastAsia" w:cstheme="majorBidi"/>
          <w:b/>
          <w:bCs/>
        </w:rPr>
        <w:t>między</w:t>
      </w:r>
      <w:r>
        <w:rPr>
          <w:rFonts w:eastAsiaTheme="majorEastAsia" w:cstheme="majorBidi"/>
          <w:b/>
          <w:bCs/>
        </w:rPr>
        <w:t xml:space="preserve"> Wilkowic</w:t>
      </w:r>
      <w:r w:rsidR="00DD4B2E">
        <w:rPr>
          <w:rFonts w:eastAsiaTheme="majorEastAsia" w:cstheme="majorBidi"/>
          <w:b/>
          <w:bCs/>
        </w:rPr>
        <w:t>ami</w:t>
      </w:r>
      <w:r>
        <w:rPr>
          <w:rFonts w:eastAsiaTheme="majorEastAsia" w:cstheme="majorBidi"/>
          <w:b/>
          <w:bCs/>
        </w:rPr>
        <w:t xml:space="preserve"> Bystr</w:t>
      </w:r>
      <w:r w:rsidR="00DD4B2E">
        <w:rPr>
          <w:rFonts w:eastAsiaTheme="majorEastAsia" w:cstheme="majorBidi"/>
          <w:b/>
          <w:bCs/>
        </w:rPr>
        <w:t xml:space="preserve">ą a </w:t>
      </w:r>
      <w:r>
        <w:rPr>
          <w:rFonts w:eastAsiaTheme="majorEastAsia" w:cstheme="majorBidi"/>
          <w:b/>
          <w:bCs/>
        </w:rPr>
        <w:t>Zwardoni</w:t>
      </w:r>
      <w:r w:rsidR="00DD4B2E">
        <w:rPr>
          <w:rFonts w:eastAsiaTheme="majorEastAsia" w:cstheme="majorBidi"/>
          <w:b/>
          <w:bCs/>
        </w:rPr>
        <w:t>em</w:t>
      </w:r>
      <w:r w:rsidR="00322066">
        <w:rPr>
          <w:rFonts w:eastAsiaTheme="majorEastAsia" w:cstheme="majorBidi"/>
          <w:b/>
          <w:bCs/>
        </w:rPr>
        <w:t>, gdzie maszyna PUN wymienia tor na nowy</w:t>
      </w:r>
      <w:r>
        <w:rPr>
          <w:rFonts w:eastAsiaTheme="majorEastAsia" w:cstheme="majorBidi"/>
          <w:b/>
          <w:bCs/>
        </w:rPr>
        <w:t xml:space="preserve">. Dzięki przebudowie pięciu </w:t>
      </w:r>
      <w:r w:rsidR="00DD4B2E">
        <w:rPr>
          <w:rFonts w:eastAsiaTheme="majorEastAsia" w:cstheme="majorBidi"/>
          <w:b/>
          <w:bCs/>
        </w:rPr>
        <w:t xml:space="preserve">turystycznych </w:t>
      </w:r>
      <w:r>
        <w:rPr>
          <w:rFonts w:eastAsiaTheme="majorEastAsia" w:cstheme="majorBidi"/>
          <w:b/>
          <w:bCs/>
        </w:rPr>
        <w:t xml:space="preserve">stacji, podróżni </w:t>
      </w:r>
      <w:r w:rsidR="00322066">
        <w:rPr>
          <w:rFonts w:eastAsiaTheme="majorEastAsia" w:cstheme="majorBidi"/>
          <w:b/>
          <w:bCs/>
        </w:rPr>
        <w:t xml:space="preserve">wygodniej dojadą pociągiem w Beskid Żywiecki. </w:t>
      </w:r>
      <w:r w:rsidR="00784057">
        <w:rPr>
          <w:rFonts w:eastAsiaTheme="majorEastAsia" w:cstheme="majorBidi"/>
          <w:b/>
          <w:bCs/>
        </w:rPr>
        <w:t>W</w:t>
      </w:r>
      <w:r w:rsidR="00322066" w:rsidRPr="00322066">
        <w:rPr>
          <w:rFonts w:eastAsiaTheme="majorEastAsia" w:cstheme="majorBidi"/>
          <w:b/>
          <w:bCs/>
        </w:rPr>
        <w:t xml:space="preserve">artość </w:t>
      </w:r>
      <w:r w:rsidR="006E70E5">
        <w:rPr>
          <w:rFonts w:eastAsiaTheme="majorEastAsia" w:cstheme="majorBidi"/>
          <w:b/>
          <w:bCs/>
        </w:rPr>
        <w:t>inwestycji</w:t>
      </w:r>
      <w:r w:rsidR="00322066" w:rsidRPr="00322066">
        <w:rPr>
          <w:rFonts w:eastAsiaTheme="majorEastAsia" w:cstheme="majorBidi"/>
          <w:b/>
          <w:bCs/>
        </w:rPr>
        <w:t xml:space="preserve"> </w:t>
      </w:r>
      <w:r w:rsidR="006E70E5">
        <w:rPr>
          <w:rFonts w:eastAsiaTheme="majorEastAsia" w:cstheme="majorBidi"/>
          <w:b/>
          <w:bCs/>
        </w:rPr>
        <w:t>to</w:t>
      </w:r>
      <w:r w:rsidR="00322066" w:rsidRPr="00322066">
        <w:rPr>
          <w:rFonts w:eastAsiaTheme="majorEastAsia" w:cstheme="majorBidi"/>
          <w:b/>
          <w:bCs/>
        </w:rPr>
        <w:t xml:space="preserve"> </w:t>
      </w:r>
      <w:r w:rsidR="00DD4B2E">
        <w:rPr>
          <w:rFonts w:eastAsiaTheme="majorEastAsia" w:cstheme="majorBidi"/>
          <w:b/>
          <w:bCs/>
        </w:rPr>
        <w:t xml:space="preserve">ok. </w:t>
      </w:r>
      <w:r w:rsidR="00322066" w:rsidRPr="00322066">
        <w:rPr>
          <w:rFonts w:eastAsiaTheme="majorEastAsia" w:cstheme="majorBidi"/>
          <w:b/>
          <w:bCs/>
        </w:rPr>
        <w:t xml:space="preserve">120 mln zł. </w:t>
      </w:r>
    </w:p>
    <w:p w14:paraId="6FD284C6" w14:textId="10B31E84" w:rsidR="008E47C1" w:rsidRDefault="008E47C1" w:rsidP="008E47C1">
      <w:pPr>
        <w:spacing w:before="100" w:beforeAutospacing="1" w:after="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Będą wygodniejsze i bardziej komfortowe podróże pociągiem na pięciu stacjach położonych na linii kolejowej do Zwardonia. Zaplanowaliśmy przebudowę peronów w turystycznych miejscowościach - Łodygowice, Węgierska Górka, Milówka, Rajcza i Sól. </w:t>
      </w:r>
      <w:r w:rsidR="00352655">
        <w:rPr>
          <w:rFonts w:eastAsiaTheme="majorEastAsia" w:cstheme="majorBidi"/>
        </w:rPr>
        <w:t>Obiekty zostaną podwyższone</w:t>
      </w:r>
      <w:r>
        <w:rPr>
          <w:rFonts w:eastAsiaTheme="majorEastAsia" w:cstheme="majorBidi"/>
        </w:rPr>
        <w:t>, co ułatwi wsiadanie i wysiadanie z pociągów. Osoby z ograniczoną możliwością poruszania się skorzystają z pochylni i wygodnych dróg dojścia do peronów. Stacje wyposażymy w wiaty, ławki</w:t>
      </w:r>
      <w:r w:rsidR="00352655">
        <w:rPr>
          <w:rFonts w:eastAsiaTheme="majorEastAsia" w:cstheme="majorBidi"/>
        </w:rPr>
        <w:t xml:space="preserve"> i</w:t>
      </w:r>
      <w:r>
        <w:rPr>
          <w:rFonts w:eastAsiaTheme="majorEastAsia" w:cstheme="majorBidi"/>
        </w:rPr>
        <w:t xml:space="preserve"> oświetlenie ledowe. Komunikacj</w:t>
      </w:r>
      <w:r w:rsidR="006E70E5">
        <w:rPr>
          <w:rFonts w:eastAsiaTheme="majorEastAsia" w:cstheme="majorBidi"/>
        </w:rPr>
        <w:t>ę</w:t>
      </w:r>
      <w:r>
        <w:rPr>
          <w:rFonts w:eastAsiaTheme="majorEastAsia" w:cstheme="majorBidi"/>
        </w:rPr>
        <w:t xml:space="preserve"> ułatwią gabloty informacyjne z rozkładem jazdy. </w:t>
      </w:r>
    </w:p>
    <w:p w14:paraId="63E5052B" w14:textId="5A6712E4" w:rsidR="008E47C1" w:rsidRPr="00F16B5C" w:rsidRDefault="008E47C1" w:rsidP="008E47C1">
      <w:pPr>
        <w:spacing w:before="100" w:beforeAutospacing="1" w:after="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Przebudowa peronów będzie dodatkowym zakresem już prowadzonej inwestycji na </w:t>
      </w:r>
      <w:r w:rsidRPr="008E47C1">
        <w:rPr>
          <w:rFonts w:eastAsiaTheme="majorEastAsia" w:cstheme="majorBidi"/>
        </w:rPr>
        <w:t>jednotorowej linii kolejowej Wilkowice Bystra – Zwardoń. Dla komfortu przejazdów wymieniamy tor</w:t>
      </w:r>
      <w:r w:rsidR="00352655">
        <w:rPr>
          <w:rFonts w:eastAsiaTheme="majorEastAsia" w:cstheme="majorBidi"/>
        </w:rPr>
        <w:t xml:space="preserve"> na</w:t>
      </w:r>
      <w:r w:rsidR="00352655" w:rsidRPr="00921AEB">
        <w:rPr>
          <w:rFonts w:eastAsiaTheme="majorEastAsia" w:cstheme="majorBidi"/>
        </w:rPr>
        <w:t xml:space="preserve"> </w:t>
      </w:r>
      <w:r w:rsidR="00352655">
        <w:rPr>
          <w:rFonts w:eastAsiaTheme="majorEastAsia" w:cstheme="majorBidi"/>
        </w:rPr>
        <w:t>łącznie 37</w:t>
      </w:r>
      <w:r w:rsidR="00352655" w:rsidRPr="00921AEB">
        <w:rPr>
          <w:rFonts w:eastAsiaTheme="majorEastAsia" w:cstheme="majorBidi"/>
        </w:rPr>
        <w:t>-</w:t>
      </w:r>
      <w:r w:rsidR="00352655">
        <w:rPr>
          <w:rFonts w:eastAsiaTheme="majorEastAsia" w:cstheme="majorBidi"/>
        </w:rPr>
        <w:t>kilometrach linii</w:t>
      </w:r>
      <w:r w:rsidRPr="008E47C1">
        <w:rPr>
          <w:rFonts w:eastAsiaTheme="majorEastAsia" w:cstheme="majorBidi"/>
        </w:rPr>
        <w:t xml:space="preserve">. Zajmuje się tym specjalna maszyna PUN, czyli pociąg do potokowej wymiany nawierzchni kolejowej, która demontuje stary tor, a w jego miejsce układa nowe szyny i podkłady. Maszyna wykonała już prace na odcinku Zwardoń – Rajcza – </w:t>
      </w:r>
      <w:r w:rsidRPr="00F16B5C">
        <w:rPr>
          <w:rFonts w:eastAsiaTheme="majorEastAsia" w:cstheme="majorBidi"/>
        </w:rPr>
        <w:t xml:space="preserve">Milówka. Do </w:t>
      </w:r>
      <w:r w:rsidR="0013537E" w:rsidRPr="00F16B5C">
        <w:rPr>
          <w:rFonts w:eastAsiaTheme="majorEastAsia" w:cstheme="majorBidi"/>
        </w:rPr>
        <w:t>28</w:t>
      </w:r>
      <w:r w:rsidRPr="00F16B5C">
        <w:rPr>
          <w:rFonts w:eastAsiaTheme="majorEastAsia" w:cstheme="majorBidi"/>
        </w:rPr>
        <w:t xml:space="preserve"> czerwca zadanie będzie prowadzone od Węgierskiej Górki do Cięciny oraz od Żywca do Wilkowic Bystrej. Zakres prac </w:t>
      </w:r>
      <w:r w:rsidR="00352655" w:rsidRPr="00F16B5C">
        <w:rPr>
          <w:rFonts w:eastAsiaTheme="majorEastAsia" w:cstheme="majorBidi"/>
        </w:rPr>
        <w:t>spowodował</w:t>
      </w:r>
      <w:r w:rsidRPr="00F16B5C">
        <w:rPr>
          <w:rFonts w:eastAsiaTheme="majorEastAsia" w:cstheme="majorBidi"/>
        </w:rPr>
        <w:t xml:space="preserve"> zmiany w komunikacji, które będą obowiązywały do </w:t>
      </w:r>
      <w:r w:rsidR="0013537E" w:rsidRPr="00F16B5C">
        <w:rPr>
          <w:rFonts w:eastAsiaTheme="majorEastAsia" w:cstheme="majorBidi"/>
        </w:rPr>
        <w:t>28</w:t>
      </w:r>
      <w:r w:rsidRPr="00F16B5C">
        <w:rPr>
          <w:rFonts w:eastAsiaTheme="majorEastAsia" w:cstheme="majorBidi"/>
        </w:rPr>
        <w:t xml:space="preserve"> czerwca. Na odcinku Wilkowice Bystra - Zwardoń pociągi zostały zastąpione autobusami. Od </w:t>
      </w:r>
      <w:r w:rsidR="0013537E" w:rsidRPr="00F16B5C">
        <w:rPr>
          <w:rFonts w:eastAsiaTheme="majorEastAsia" w:cstheme="majorBidi"/>
        </w:rPr>
        <w:t xml:space="preserve">29 czerwca </w:t>
      </w:r>
      <w:r w:rsidRPr="00F16B5C">
        <w:rPr>
          <w:rFonts w:eastAsiaTheme="majorEastAsia" w:cstheme="majorBidi"/>
        </w:rPr>
        <w:t xml:space="preserve">maszyna będzie kończyć prace między Węgierską Górką a Zwardoniem i wtedy komunikacja autobusowa będzie prowadzona na wskazanym odcinku (Węgierska Górka – Zwardoń) do połowy listopada br. </w:t>
      </w:r>
    </w:p>
    <w:p w14:paraId="20E929F6" w14:textId="1D4C7E0A" w:rsidR="00921AEB" w:rsidRPr="00352655" w:rsidRDefault="008E47C1" w:rsidP="004549BE">
      <w:pPr>
        <w:spacing w:before="100" w:beforeAutospacing="1" w:after="0" w:line="360" w:lineRule="auto"/>
        <w:rPr>
          <w:rFonts w:eastAsiaTheme="majorEastAsia" w:cstheme="majorBidi"/>
          <w:b/>
          <w:bCs/>
        </w:rPr>
      </w:pPr>
      <w:r w:rsidRPr="00F16B5C">
        <w:rPr>
          <w:rFonts w:eastAsiaTheme="majorEastAsia" w:cstheme="majorBidi"/>
        </w:rPr>
        <w:t xml:space="preserve">Wszystkie roboty zakończą się w </w:t>
      </w:r>
      <w:r w:rsidR="0013537E" w:rsidRPr="00F16B5C">
        <w:rPr>
          <w:rFonts w:eastAsiaTheme="majorEastAsia" w:cstheme="majorBidi"/>
        </w:rPr>
        <w:t>grudniu</w:t>
      </w:r>
      <w:r w:rsidRPr="00F16B5C">
        <w:rPr>
          <w:rFonts w:eastAsiaTheme="majorEastAsia" w:cstheme="majorBidi"/>
        </w:rPr>
        <w:t xml:space="preserve"> 2025 r. </w:t>
      </w:r>
      <w:r w:rsidR="00784057">
        <w:rPr>
          <w:rFonts w:eastAsiaTheme="majorEastAsia" w:cstheme="majorBidi"/>
        </w:rPr>
        <w:t>W</w:t>
      </w:r>
      <w:r w:rsidR="00322066" w:rsidRPr="00F16B5C">
        <w:rPr>
          <w:rFonts w:eastAsiaTheme="majorEastAsia" w:cstheme="majorBidi"/>
        </w:rPr>
        <w:t>artość zadania wyn</w:t>
      </w:r>
      <w:r w:rsidR="00322066">
        <w:rPr>
          <w:rFonts w:eastAsiaTheme="majorEastAsia" w:cstheme="majorBidi"/>
        </w:rPr>
        <w:t xml:space="preserve">osi </w:t>
      </w:r>
      <w:r w:rsidR="00DD4B2E">
        <w:rPr>
          <w:rFonts w:eastAsiaTheme="majorEastAsia" w:cstheme="majorBidi"/>
        </w:rPr>
        <w:t xml:space="preserve">ok. </w:t>
      </w:r>
      <w:r w:rsidR="00322066">
        <w:rPr>
          <w:rFonts w:eastAsiaTheme="majorEastAsia" w:cstheme="majorBidi"/>
        </w:rPr>
        <w:t xml:space="preserve">120 mln zł. </w:t>
      </w:r>
    </w:p>
    <w:p w14:paraId="438699D6" w14:textId="4167B8AC" w:rsidR="00322066" w:rsidRPr="00352655" w:rsidRDefault="00921AEB" w:rsidP="00322066">
      <w:pPr>
        <w:spacing w:before="100" w:beforeAutospacing="1" w:after="0" w:line="360" w:lineRule="auto"/>
        <w:rPr>
          <w:rFonts w:eastAsiaTheme="majorEastAsia" w:cstheme="majorBidi"/>
          <w:b/>
          <w:bCs/>
        </w:rPr>
      </w:pPr>
      <w:r w:rsidRPr="00921AEB">
        <w:rPr>
          <w:rFonts w:eastAsiaTheme="majorEastAsia" w:cstheme="majorBidi"/>
        </w:rPr>
        <w:t>Efektem prac będzie w</w:t>
      </w:r>
      <w:r w:rsidR="006104B1">
        <w:rPr>
          <w:rFonts w:eastAsiaTheme="majorEastAsia" w:cstheme="majorBidi"/>
        </w:rPr>
        <w:t>iększy</w:t>
      </w:r>
      <w:r w:rsidRPr="00921AEB">
        <w:rPr>
          <w:rFonts w:eastAsiaTheme="majorEastAsia" w:cstheme="majorBidi"/>
        </w:rPr>
        <w:t xml:space="preserve"> komfort jazdy pociągiem, sprawność i bezpieczeństwo w ruchu kolejowym. </w:t>
      </w:r>
      <w:r w:rsidR="00E07FA2" w:rsidRPr="00E07FA2">
        <w:rPr>
          <w:rFonts w:eastAsiaTheme="majorEastAsia" w:cstheme="majorBidi"/>
        </w:rPr>
        <w:t>Pociągi przyspieszą, co pozwoli na skrócenie czasu przejazdu w Beskid Żywiecki</w:t>
      </w:r>
      <w:r w:rsidR="00E07FA2">
        <w:rPr>
          <w:rFonts w:eastAsiaTheme="majorEastAsia" w:cstheme="majorBidi"/>
        </w:rPr>
        <w:t xml:space="preserve"> nawet o kilkanaście minut</w:t>
      </w:r>
      <w:r w:rsidR="00DD4B2E">
        <w:rPr>
          <w:rFonts w:eastAsiaTheme="majorEastAsia" w:cstheme="majorBidi"/>
        </w:rPr>
        <w:t>, co</w:t>
      </w:r>
      <w:r w:rsidR="00E07FA2" w:rsidRPr="00E07FA2">
        <w:rPr>
          <w:rFonts w:eastAsiaTheme="majorEastAsia" w:cstheme="majorBidi"/>
        </w:rPr>
        <w:t xml:space="preserve"> w warunkach górskich jest znaczącą poprawą eksploatacyjną</w:t>
      </w:r>
      <w:r w:rsidRPr="00921AEB">
        <w:rPr>
          <w:rFonts w:eastAsiaTheme="majorEastAsia" w:cstheme="majorBidi"/>
        </w:rPr>
        <w:t xml:space="preserve">. </w:t>
      </w:r>
      <w:r w:rsidR="008A7B4E">
        <w:rPr>
          <w:rFonts w:eastAsiaTheme="majorEastAsia" w:cstheme="majorBidi"/>
        </w:rPr>
        <w:t xml:space="preserve">Po torach będą mogły kursować cięższe składy. </w:t>
      </w:r>
      <w:r w:rsidR="00322066">
        <w:rPr>
          <w:rFonts w:eastAsiaTheme="majorEastAsia" w:cstheme="majorBidi"/>
        </w:rPr>
        <w:t xml:space="preserve">Dzięki zabudowie toru bezstykowego zmniejszy się negatywne oddziaływania linii kolejowej na otoczenie. Prace obejmą wymianę nawierzchni na 45 przejazdach kolejowo-drogowych między Wilkowicami Bystrą a Zwardoniem, co wpłynie na usprawnienie przejazdu samochodów przez tory i zwiększy bezpieczeństwo w ruchu kolejowym i drogowym. </w:t>
      </w:r>
    </w:p>
    <w:p w14:paraId="4D30C20A" w14:textId="087EDB3F" w:rsidR="00984BBE" w:rsidRPr="00D51561" w:rsidRDefault="00E44BD6" w:rsidP="00C27E60">
      <w:pPr>
        <w:spacing w:before="100" w:beforeAutospacing="1" w:after="0" w:line="360" w:lineRule="auto"/>
        <w:rPr>
          <w:rStyle w:val="Pogrubienie"/>
          <w:rFonts w:eastAsiaTheme="majorEastAsia" w:cstheme="majorBidi"/>
          <w:b w:val="0"/>
          <w:bCs w:val="0"/>
        </w:rPr>
      </w:pPr>
      <w:r w:rsidRPr="004549BE">
        <w:rPr>
          <w:rStyle w:val="Pogrubienie"/>
          <w:rFonts w:cs="Arial"/>
        </w:rPr>
        <w:lastRenderedPageBreak/>
        <w:t>Kontakt dla mediów:</w:t>
      </w:r>
    </w:p>
    <w:p w14:paraId="4C893C8B" w14:textId="0DA50926" w:rsidR="00F30D21" w:rsidRPr="004549BE" w:rsidRDefault="00162925" w:rsidP="003820A7">
      <w:pPr>
        <w:spacing w:after="0" w:line="240" w:lineRule="auto"/>
      </w:pPr>
      <w:r w:rsidRPr="004549BE">
        <w:t>Katarzyna Głowacka</w:t>
      </w:r>
      <w:r w:rsidR="00E44BD6" w:rsidRPr="004549BE">
        <w:br/>
        <w:t>zespół prasowy</w:t>
      </w:r>
      <w:r w:rsidR="00E44BD6" w:rsidRPr="004549BE">
        <w:br/>
      </w:r>
      <w:r w:rsidR="00E44BD6" w:rsidRPr="004549BE">
        <w:rPr>
          <w:rStyle w:val="Hipercze"/>
          <w:color w:val="auto"/>
          <w:u w:val="none"/>
          <w:shd w:val="clear" w:color="auto" w:fill="FFFFFF"/>
        </w:rPr>
        <w:t>PKP Polskie Linie Kolejowe S.A</w:t>
      </w:r>
      <w:r w:rsidR="00581232" w:rsidRPr="004549BE">
        <w:rPr>
          <w:rStyle w:val="Hipercze"/>
          <w:color w:val="auto"/>
          <w:u w:val="none"/>
          <w:shd w:val="clear" w:color="auto" w:fill="FFFFFF"/>
        </w:rPr>
        <w:t>.</w:t>
      </w:r>
      <w:r w:rsidR="00581232" w:rsidRPr="004549BE">
        <w:rPr>
          <w:rStyle w:val="Hipercze"/>
          <w:color w:val="auto"/>
          <w:u w:val="none"/>
          <w:shd w:val="clear" w:color="auto" w:fill="FFFFFF"/>
        </w:rPr>
        <w:br/>
      </w:r>
      <w:r w:rsidR="00E44BD6" w:rsidRPr="004549BE">
        <w:rPr>
          <w:rStyle w:val="Hipercze"/>
          <w:color w:val="0071BC"/>
          <w:shd w:val="clear" w:color="auto" w:fill="FFFFFF"/>
        </w:rPr>
        <w:t>rzecznik@plk-sa.pl</w:t>
      </w:r>
      <w:r w:rsidR="00E44BD6" w:rsidRPr="004549BE">
        <w:br/>
        <w:t>T: +48</w:t>
      </w:r>
      <w:r w:rsidRPr="004549BE">
        <w:t> 697 044</w:t>
      </w:r>
      <w:r w:rsidR="00F30D21" w:rsidRPr="004549BE">
        <w:t> </w:t>
      </w:r>
      <w:r w:rsidRPr="004549BE">
        <w:t>571</w:t>
      </w:r>
    </w:p>
    <w:sectPr w:rsidR="00F30D21" w:rsidRPr="004549BE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16D8" w14:textId="77777777" w:rsidR="00AF5ACC" w:rsidRDefault="00AF5ACC">
      <w:pPr>
        <w:spacing w:after="0" w:line="240" w:lineRule="auto"/>
      </w:pPr>
      <w:r>
        <w:separator/>
      </w:r>
    </w:p>
  </w:endnote>
  <w:endnote w:type="continuationSeparator" w:id="0">
    <w:p w14:paraId="7C93804E" w14:textId="77777777" w:rsidR="00AF5ACC" w:rsidRDefault="00AF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72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6E46" w14:textId="77777777" w:rsidR="00AC1748" w:rsidRDefault="00AC174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95C5715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85B0CC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DC58BB" w14:textId="0725FFB4" w:rsidR="00AC1748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E70E5" w:rsidRPr="006E70E5"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CFE1" w14:textId="77777777" w:rsidR="00AF5ACC" w:rsidRDefault="00AF5ACC">
      <w:pPr>
        <w:spacing w:after="0" w:line="240" w:lineRule="auto"/>
      </w:pPr>
      <w:r>
        <w:separator/>
      </w:r>
    </w:p>
  </w:footnote>
  <w:footnote w:type="continuationSeparator" w:id="0">
    <w:p w14:paraId="5599EDE4" w14:textId="77777777" w:rsidR="00AF5ACC" w:rsidRDefault="00AF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9B4D" w14:textId="77777777" w:rsidR="00AC1748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866A0" wp14:editId="0115F8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B5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CDD327" w14:textId="77777777" w:rsidR="00AC1748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2A7329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90A644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474549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39DF68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3C63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6B30A35" w14:textId="77777777" w:rsidR="00AC1748" w:rsidRPr="00DA3248" w:rsidRDefault="00AC174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866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41B5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CDD327" w14:textId="77777777" w:rsidR="00AC1748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2A7329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90A644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474549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39DF68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3C63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6B30A35" w14:textId="77777777" w:rsidR="00AC1748" w:rsidRPr="00DA3248" w:rsidRDefault="00AC17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4BFE" wp14:editId="31D02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9EA"/>
    <w:multiLevelType w:val="hybridMultilevel"/>
    <w:tmpl w:val="4B3E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40EE1"/>
    <w:multiLevelType w:val="hybridMultilevel"/>
    <w:tmpl w:val="FC9A6BE8"/>
    <w:lvl w:ilvl="0" w:tplc="6610F13E">
      <w:start w:val="1"/>
      <w:numFmt w:val="bullet"/>
      <w:lvlText w:val="−"/>
      <w:lvlJc w:val="left"/>
      <w:pPr>
        <w:ind w:left="785" w:hanging="360"/>
      </w:pPr>
      <w:rPr>
        <w:rFonts w:ascii="72" w:hAnsi="72" w:cs="Times New Roman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A6589"/>
    <w:multiLevelType w:val="hybridMultilevel"/>
    <w:tmpl w:val="2A3CC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7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781062">
    <w:abstractNumId w:val="11"/>
  </w:num>
  <w:num w:numId="3" w16cid:durableId="1947276166">
    <w:abstractNumId w:val="9"/>
  </w:num>
  <w:num w:numId="4" w16cid:durableId="498808932">
    <w:abstractNumId w:val="3"/>
  </w:num>
  <w:num w:numId="5" w16cid:durableId="653684916">
    <w:abstractNumId w:val="5"/>
  </w:num>
  <w:num w:numId="6" w16cid:durableId="2109344455">
    <w:abstractNumId w:val="2"/>
  </w:num>
  <w:num w:numId="7" w16cid:durableId="2087459406">
    <w:abstractNumId w:val="7"/>
  </w:num>
  <w:num w:numId="8" w16cid:durableId="1328047528">
    <w:abstractNumId w:val="10"/>
  </w:num>
  <w:num w:numId="9" w16cid:durableId="1396782556">
    <w:abstractNumId w:val="13"/>
  </w:num>
  <w:num w:numId="10" w16cid:durableId="1634405883">
    <w:abstractNumId w:val="4"/>
  </w:num>
  <w:num w:numId="11" w16cid:durableId="1394741163">
    <w:abstractNumId w:val="1"/>
  </w:num>
  <w:num w:numId="12" w16cid:durableId="925578739">
    <w:abstractNumId w:val="0"/>
  </w:num>
  <w:num w:numId="13" w16cid:durableId="541986980">
    <w:abstractNumId w:val="12"/>
  </w:num>
  <w:num w:numId="14" w16cid:durableId="1943996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266A8"/>
    <w:rsid w:val="00031BBD"/>
    <w:rsid w:val="00043723"/>
    <w:rsid w:val="00046FE9"/>
    <w:rsid w:val="00055344"/>
    <w:rsid w:val="00085D93"/>
    <w:rsid w:val="000A2966"/>
    <w:rsid w:val="000A6522"/>
    <w:rsid w:val="000C1921"/>
    <w:rsid w:val="000D0381"/>
    <w:rsid w:val="000E1DC8"/>
    <w:rsid w:val="000E2AC3"/>
    <w:rsid w:val="000E58EA"/>
    <w:rsid w:val="000E66F7"/>
    <w:rsid w:val="000F05C4"/>
    <w:rsid w:val="00104324"/>
    <w:rsid w:val="00106189"/>
    <w:rsid w:val="00131112"/>
    <w:rsid w:val="0013537E"/>
    <w:rsid w:val="00146564"/>
    <w:rsid w:val="001478E5"/>
    <w:rsid w:val="00162925"/>
    <w:rsid w:val="00176116"/>
    <w:rsid w:val="00182DD7"/>
    <w:rsid w:val="00183048"/>
    <w:rsid w:val="00183E17"/>
    <w:rsid w:val="0018554E"/>
    <w:rsid w:val="0019540E"/>
    <w:rsid w:val="00195AB1"/>
    <w:rsid w:val="001A11D9"/>
    <w:rsid w:val="001A1611"/>
    <w:rsid w:val="001A604B"/>
    <w:rsid w:val="001B4FA6"/>
    <w:rsid w:val="001B5D6E"/>
    <w:rsid w:val="001C71DF"/>
    <w:rsid w:val="001D163C"/>
    <w:rsid w:val="001D3B44"/>
    <w:rsid w:val="001D727D"/>
    <w:rsid w:val="001E05CC"/>
    <w:rsid w:val="00226F52"/>
    <w:rsid w:val="00230C52"/>
    <w:rsid w:val="002370EE"/>
    <w:rsid w:val="0024473A"/>
    <w:rsid w:val="002501AA"/>
    <w:rsid w:val="002550D5"/>
    <w:rsid w:val="00257801"/>
    <w:rsid w:val="00262182"/>
    <w:rsid w:val="00264E42"/>
    <w:rsid w:val="002735DB"/>
    <w:rsid w:val="00286059"/>
    <w:rsid w:val="002A525A"/>
    <w:rsid w:val="002A59B3"/>
    <w:rsid w:val="002B380E"/>
    <w:rsid w:val="002C1BBE"/>
    <w:rsid w:val="002C69D8"/>
    <w:rsid w:val="002D230F"/>
    <w:rsid w:val="002F1D0A"/>
    <w:rsid w:val="002F4D6D"/>
    <w:rsid w:val="002F51B9"/>
    <w:rsid w:val="00315B11"/>
    <w:rsid w:val="00322066"/>
    <w:rsid w:val="003230E3"/>
    <w:rsid w:val="00327AF4"/>
    <w:rsid w:val="00342E71"/>
    <w:rsid w:val="00345BC0"/>
    <w:rsid w:val="0034794E"/>
    <w:rsid w:val="00352655"/>
    <w:rsid w:val="00355A66"/>
    <w:rsid w:val="00356B46"/>
    <w:rsid w:val="00356EB5"/>
    <w:rsid w:val="00365DE9"/>
    <w:rsid w:val="003732A5"/>
    <w:rsid w:val="003754D3"/>
    <w:rsid w:val="003820A7"/>
    <w:rsid w:val="00397ABB"/>
    <w:rsid w:val="003A2839"/>
    <w:rsid w:val="003B00DA"/>
    <w:rsid w:val="003B7C5D"/>
    <w:rsid w:val="003C6A6F"/>
    <w:rsid w:val="003D3242"/>
    <w:rsid w:val="003D74B8"/>
    <w:rsid w:val="003E1093"/>
    <w:rsid w:val="003E3E0E"/>
    <w:rsid w:val="003F0C78"/>
    <w:rsid w:val="003F1012"/>
    <w:rsid w:val="004041FD"/>
    <w:rsid w:val="004043E9"/>
    <w:rsid w:val="004061F3"/>
    <w:rsid w:val="00415AC0"/>
    <w:rsid w:val="00433C7F"/>
    <w:rsid w:val="004406E8"/>
    <w:rsid w:val="0044109A"/>
    <w:rsid w:val="004549BE"/>
    <w:rsid w:val="0046289F"/>
    <w:rsid w:val="00477DB5"/>
    <w:rsid w:val="00481648"/>
    <w:rsid w:val="00487C42"/>
    <w:rsid w:val="00493981"/>
    <w:rsid w:val="004939AF"/>
    <w:rsid w:val="004947FB"/>
    <w:rsid w:val="004977AE"/>
    <w:rsid w:val="004C1BC8"/>
    <w:rsid w:val="004D0339"/>
    <w:rsid w:val="004D3A4F"/>
    <w:rsid w:val="004D67A9"/>
    <w:rsid w:val="00515552"/>
    <w:rsid w:val="00525730"/>
    <w:rsid w:val="00534329"/>
    <w:rsid w:val="00552E25"/>
    <w:rsid w:val="005760EA"/>
    <w:rsid w:val="00581232"/>
    <w:rsid w:val="00594BE5"/>
    <w:rsid w:val="005B61A2"/>
    <w:rsid w:val="005E4E80"/>
    <w:rsid w:val="005E6462"/>
    <w:rsid w:val="005E7784"/>
    <w:rsid w:val="005F4D09"/>
    <w:rsid w:val="006015DA"/>
    <w:rsid w:val="006104B1"/>
    <w:rsid w:val="0061778C"/>
    <w:rsid w:val="0062258E"/>
    <w:rsid w:val="00625867"/>
    <w:rsid w:val="00632F28"/>
    <w:rsid w:val="00641B61"/>
    <w:rsid w:val="00657146"/>
    <w:rsid w:val="00673945"/>
    <w:rsid w:val="00693FC0"/>
    <w:rsid w:val="006D44B0"/>
    <w:rsid w:val="006E41B1"/>
    <w:rsid w:val="006E70E5"/>
    <w:rsid w:val="006F06FF"/>
    <w:rsid w:val="006F4071"/>
    <w:rsid w:val="006F703E"/>
    <w:rsid w:val="006F7303"/>
    <w:rsid w:val="00702790"/>
    <w:rsid w:val="00702AC9"/>
    <w:rsid w:val="00704A87"/>
    <w:rsid w:val="00711BBF"/>
    <w:rsid w:val="0075489E"/>
    <w:rsid w:val="00755672"/>
    <w:rsid w:val="00756727"/>
    <w:rsid w:val="007634CE"/>
    <w:rsid w:val="00764340"/>
    <w:rsid w:val="00772D16"/>
    <w:rsid w:val="00784057"/>
    <w:rsid w:val="007B7790"/>
    <w:rsid w:val="007E28B5"/>
    <w:rsid w:val="007E32EF"/>
    <w:rsid w:val="007E50DD"/>
    <w:rsid w:val="007F11D7"/>
    <w:rsid w:val="007F2B5F"/>
    <w:rsid w:val="00803717"/>
    <w:rsid w:val="00834366"/>
    <w:rsid w:val="00845334"/>
    <w:rsid w:val="00866D38"/>
    <w:rsid w:val="0087563A"/>
    <w:rsid w:val="008802EF"/>
    <w:rsid w:val="00885A77"/>
    <w:rsid w:val="00887B1D"/>
    <w:rsid w:val="00890A6E"/>
    <w:rsid w:val="0089122D"/>
    <w:rsid w:val="008A7B4E"/>
    <w:rsid w:val="008A7D94"/>
    <w:rsid w:val="008B00DC"/>
    <w:rsid w:val="008B0EE0"/>
    <w:rsid w:val="008B7C1B"/>
    <w:rsid w:val="008C0708"/>
    <w:rsid w:val="008D0A36"/>
    <w:rsid w:val="008D2B96"/>
    <w:rsid w:val="008D4C2C"/>
    <w:rsid w:val="008D508B"/>
    <w:rsid w:val="008E135F"/>
    <w:rsid w:val="008E47C1"/>
    <w:rsid w:val="0090718B"/>
    <w:rsid w:val="009071E6"/>
    <w:rsid w:val="00920228"/>
    <w:rsid w:val="00921AEB"/>
    <w:rsid w:val="00944926"/>
    <w:rsid w:val="00956D67"/>
    <w:rsid w:val="009749FB"/>
    <w:rsid w:val="009753C5"/>
    <w:rsid w:val="009760EB"/>
    <w:rsid w:val="00984BBE"/>
    <w:rsid w:val="009854D3"/>
    <w:rsid w:val="00992A76"/>
    <w:rsid w:val="00993790"/>
    <w:rsid w:val="009A1A1D"/>
    <w:rsid w:val="009A7DA5"/>
    <w:rsid w:val="009F5041"/>
    <w:rsid w:val="00A04F34"/>
    <w:rsid w:val="00A13760"/>
    <w:rsid w:val="00A2709A"/>
    <w:rsid w:val="00A67708"/>
    <w:rsid w:val="00A7171D"/>
    <w:rsid w:val="00A802DD"/>
    <w:rsid w:val="00A817D3"/>
    <w:rsid w:val="00A85CEB"/>
    <w:rsid w:val="00A90F75"/>
    <w:rsid w:val="00AC0B05"/>
    <w:rsid w:val="00AC1748"/>
    <w:rsid w:val="00AC5E1C"/>
    <w:rsid w:val="00AC64A7"/>
    <w:rsid w:val="00AC66E8"/>
    <w:rsid w:val="00AD4246"/>
    <w:rsid w:val="00AE1CA3"/>
    <w:rsid w:val="00AE53D9"/>
    <w:rsid w:val="00AE67AF"/>
    <w:rsid w:val="00AF5ACC"/>
    <w:rsid w:val="00B029B0"/>
    <w:rsid w:val="00B041DE"/>
    <w:rsid w:val="00B50F15"/>
    <w:rsid w:val="00B54B31"/>
    <w:rsid w:val="00B61B5E"/>
    <w:rsid w:val="00B678F1"/>
    <w:rsid w:val="00B67ACF"/>
    <w:rsid w:val="00B80853"/>
    <w:rsid w:val="00B83D0D"/>
    <w:rsid w:val="00B84A8E"/>
    <w:rsid w:val="00B86914"/>
    <w:rsid w:val="00B963D2"/>
    <w:rsid w:val="00BB0B2B"/>
    <w:rsid w:val="00BB430D"/>
    <w:rsid w:val="00BD44B3"/>
    <w:rsid w:val="00BD5474"/>
    <w:rsid w:val="00BF4719"/>
    <w:rsid w:val="00BF4933"/>
    <w:rsid w:val="00BF4FA4"/>
    <w:rsid w:val="00C240E8"/>
    <w:rsid w:val="00C25D23"/>
    <w:rsid w:val="00C27E60"/>
    <w:rsid w:val="00C30683"/>
    <w:rsid w:val="00C42C1E"/>
    <w:rsid w:val="00C42FAC"/>
    <w:rsid w:val="00C51C56"/>
    <w:rsid w:val="00C560AD"/>
    <w:rsid w:val="00C56C35"/>
    <w:rsid w:val="00C672A9"/>
    <w:rsid w:val="00C70959"/>
    <w:rsid w:val="00C72469"/>
    <w:rsid w:val="00C83631"/>
    <w:rsid w:val="00C868B8"/>
    <w:rsid w:val="00C87237"/>
    <w:rsid w:val="00C930AC"/>
    <w:rsid w:val="00CA0BDD"/>
    <w:rsid w:val="00CB1CF9"/>
    <w:rsid w:val="00CE2A8A"/>
    <w:rsid w:val="00CF3E6C"/>
    <w:rsid w:val="00CF477A"/>
    <w:rsid w:val="00CF7475"/>
    <w:rsid w:val="00D01069"/>
    <w:rsid w:val="00D049F6"/>
    <w:rsid w:val="00D04CBE"/>
    <w:rsid w:val="00D12EDE"/>
    <w:rsid w:val="00D44B84"/>
    <w:rsid w:val="00D51561"/>
    <w:rsid w:val="00D5673E"/>
    <w:rsid w:val="00D77294"/>
    <w:rsid w:val="00DB0D16"/>
    <w:rsid w:val="00DB3B75"/>
    <w:rsid w:val="00DB48A4"/>
    <w:rsid w:val="00DB6EE7"/>
    <w:rsid w:val="00DB7FCD"/>
    <w:rsid w:val="00DC60B8"/>
    <w:rsid w:val="00DD13A0"/>
    <w:rsid w:val="00DD4B2E"/>
    <w:rsid w:val="00DE1D0D"/>
    <w:rsid w:val="00E07FA2"/>
    <w:rsid w:val="00E10300"/>
    <w:rsid w:val="00E270B0"/>
    <w:rsid w:val="00E37BC9"/>
    <w:rsid w:val="00E44BD6"/>
    <w:rsid w:val="00E54E6C"/>
    <w:rsid w:val="00E75ABA"/>
    <w:rsid w:val="00E810B5"/>
    <w:rsid w:val="00E90961"/>
    <w:rsid w:val="00EB0131"/>
    <w:rsid w:val="00EC2944"/>
    <w:rsid w:val="00EE012F"/>
    <w:rsid w:val="00EE02AB"/>
    <w:rsid w:val="00EF369F"/>
    <w:rsid w:val="00F05420"/>
    <w:rsid w:val="00F15274"/>
    <w:rsid w:val="00F16B5C"/>
    <w:rsid w:val="00F17901"/>
    <w:rsid w:val="00F30D21"/>
    <w:rsid w:val="00F32C06"/>
    <w:rsid w:val="00F34033"/>
    <w:rsid w:val="00F65D94"/>
    <w:rsid w:val="00F667A4"/>
    <w:rsid w:val="00F9306B"/>
    <w:rsid w:val="00FB1D22"/>
    <w:rsid w:val="00FC09F0"/>
    <w:rsid w:val="00FD5605"/>
    <w:rsid w:val="00FE2B6F"/>
    <w:rsid w:val="00FE3941"/>
    <w:rsid w:val="00FE557D"/>
    <w:rsid w:val="00FE5FE8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2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34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Zabytkowa nastawnia w stacji Bytom odzyska dawny blask</vt:lpstr>
    </vt:vector>
  </TitlesOfParts>
  <Company>PKP PLK S.A.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Zabytkowa nastawnia w stacji Bytom odzyska dawny blask</dc:title>
  <dc:subject/>
  <dc:creator>Katarzyna.Glowacka@plk-sa.pl</dc:creator>
  <cp:keywords/>
  <dc:description/>
  <cp:lastModifiedBy>Głowacka Katarzyna</cp:lastModifiedBy>
  <cp:revision>10</cp:revision>
  <cp:lastPrinted>2023-09-22T10:05:00Z</cp:lastPrinted>
  <dcterms:created xsi:type="dcterms:W3CDTF">2025-05-29T06:23:00Z</dcterms:created>
  <dcterms:modified xsi:type="dcterms:W3CDTF">2025-05-30T09:20:00Z</dcterms:modified>
</cp:coreProperties>
</file>