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7CF" w:rsidRPr="00A02CB6" w:rsidRDefault="00AD6F23" w:rsidP="004017CF">
      <w:pPr>
        <w:spacing w:after="0"/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7164B">
        <w:rPr>
          <w:rFonts w:ascii="Arial" w:hAnsi="Arial" w:cs="Arial"/>
        </w:rPr>
        <w:t xml:space="preserve">Warszawa, </w:t>
      </w:r>
      <w:r w:rsidR="00F16F24">
        <w:rPr>
          <w:rFonts w:ascii="Arial" w:hAnsi="Arial" w:cs="Arial"/>
        </w:rPr>
        <w:t>2</w:t>
      </w:r>
      <w:r w:rsidR="002E1D6B">
        <w:rPr>
          <w:rFonts w:ascii="Arial" w:hAnsi="Arial" w:cs="Arial"/>
        </w:rPr>
        <w:t>6</w:t>
      </w:r>
      <w:r w:rsidR="0050337C">
        <w:rPr>
          <w:rFonts w:ascii="Arial" w:hAnsi="Arial" w:cs="Arial"/>
        </w:rPr>
        <w:t xml:space="preserve"> lutego </w:t>
      </w:r>
      <w:r w:rsidR="004017CF" w:rsidRPr="00A02CB6">
        <w:rPr>
          <w:rFonts w:ascii="Arial" w:hAnsi="Arial" w:cs="Arial"/>
        </w:rPr>
        <w:t>201</w:t>
      </w:r>
      <w:r w:rsidR="00F16F24">
        <w:rPr>
          <w:rFonts w:ascii="Arial" w:hAnsi="Arial" w:cs="Arial"/>
        </w:rPr>
        <w:t>8</w:t>
      </w:r>
      <w:r w:rsidR="004017CF" w:rsidRPr="00A02CB6">
        <w:rPr>
          <w:rFonts w:ascii="Arial" w:hAnsi="Arial" w:cs="Arial"/>
        </w:rPr>
        <w:t xml:space="preserve"> r.</w:t>
      </w:r>
    </w:p>
    <w:p w:rsidR="00F76C19" w:rsidRDefault="00F76C19" w:rsidP="00AD6F23">
      <w:pPr>
        <w:spacing w:after="0"/>
        <w:jc w:val="right"/>
        <w:rPr>
          <w:rFonts w:ascii="Arial" w:hAnsi="Arial" w:cs="Arial"/>
        </w:rPr>
      </w:pPr>
    </w:p>
    <w:p w:rsidR="004017CF" w:rsidRPr="00A02CB6" w:rsidRDefault="004017CF" w:rsidP="004017CF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</w:p>
    <w:p w:rsidR="0050337C" w:rsidRPr="003E1067" w:rsidRDefault="004017CF" w:rsidP="003E1067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  <w:r w:rsidRPr="003E1067">
        <w:rPr>
          <w:rFonts w:ascii="Arial" w:hAnsi="Arial" w:cs="Arial"/>
          <w:b/>
        </w:rPr>
        <w:t xml:space="preserve">Informacja prasowa </w:t>
      </w:r>
    </w:p>
    <w:p w:rsidR="002E1D6B" w:rsidRDefault="002E1D6B" w:rsidP="002E1D6B">
      <w:pPr>
        <w:spacing w:line="360" w:lineRule="auto"/>
        <w:rPr>
          <w:rFonts w:ascii="Arial" w:hAnsi="Arial" w:cs="Arial"/>
          <w:b/>
        </w:rPr>
      </w:pPr>
      <w:r w:rsidRPr="00633E53">
        <w:rPr>
          <w:rFonts w:ascii="Arial" w:hAnsi="Arial" w:cs="Arial"/>
          <w:b/>
        </w:rPr>
        <w:t xml:space="preserve">Inwestycje </w:t>
      </w:r>
      <w:r>
        <w:rPr>
          <w:rFonts w:ascii="Arial" w:hAnsi="Arial" w:cs="Arial"/>
          <w:b/>
        </w:rPr>
        <w:t xml:space="preserve">na torach </w:t>
      </w:r>
      <w:r w:rsidRPr="00633E53">
        <w:rPr>
          <w:rFonts w:ascii="Arial" w:hAnsi="Arial" w:cs="Arial"/>
          <w:b/>
        </w:rPr>
        <w:t xml:space="preserve">pod </w:t>
      </w:r>
      <w:r>
        <w:rPr>
          <w:rFonts w:ascii="Arial" w:hAnsi="Arial" w:cs="Arial"/>
          <w:b/>
        </w:rPr>
        <w:t xml:space="preserve">kontrolą </w:t>
      </w:r>
      <w:r w:rsidRPr="00633E53">
        <w:rPr>
          <w:rFonts w:ascii="Arial" w:hAnsi="Arial" w:cs="Arial"/>
          <w:b/>
        </w:rPr>
        <w:t>PLK</w:t>
      </w:r>
    </w:p>
    <w:p w:rsidR="002E1D6B" w:rsidRDefault="002E1D6B" w:rsidP="002E1D6B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Ponad 100 kontroli bezpieczeństwa przy realizacji inwestycji przeprowadziły</w:t>
      </w:r>
      <w:r>
        <w:rPr>
          <w:rFonts w:ascii="Arial" w:hAnsi="Arial" w:cs="Arial"/>
          <w:b/>
        </w:rPr>
        <w:br/>
        <w:t xml:space="preserve"> PKP Polskie Linie Kolejowe S.A. </w:t>
      </w:r>
      <w:proofErr w:type="gramStart"/>
      <w:r>
        <w:rPr>
          <w:rFonts w:ascii="Arial" w:hAnsi="Arial" w:cs="Arial"/>
          <w:b/>
        </w:rPr>
        <w:t>w</w:t>
      </w:r>
      <w:proofErr w:type="gramEnd"/>
      <w:r>
        <w:rPr>
          <w:rFonts w:ascii="Arial" w:hAnsi="Arial" w:cs="Arial"/>
          <w:b/>
        </w:rPr>
        <w:t xml:space="preserve"> 2018 r, a w 2017 roku było ponad 3000 kontroli</w:t>
      </w:r>
      <w:r w:rsidRPr="0011426C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11426C">
        <w:rPr>
          <w:rFonts w:ascii="Arial" w:hAnsi="Arial" w:cs="Arial"/>
          <w:b/>
        </w:rPr>
        <w:t xml:space="preserve">Zarządca infrastruktury </w:t>
      </w:r>
      <w:r>
        <w:rPr>
          <w:rFonts w:ascii="Arial" w:hAnsi="Arial" w:cs="Arial"/>
          <w:b/>
        </w:rPr>
        <w:t>regularnie sprawdza</w:t>
      </w:r>
      <w:r w:rsidRPr="0011426C">
        <w:rPr>
          <w:rFonts w:ascii="Arial" w:hAnsi="Arial" w:cs="Arial"/>
          <w:b/>
        </w:rPr>
        <w:t xml:space="preserve">, czy wykonawcy stosują </w:t>
      </w:r>
      <w:r>
        <w:rPr>
          <w:rFonts w:ascii="Arial" w:hAnsi="Arial" w:cs="Arial"/>
          <w:b/>
        </w:rPr>
        <w:t xml:space="preserve">instrukcje </w:t>
      </w:r>
      <w:r>
        <w:rPr>
          <w:rFonts w:ascii="Arial" w:hAnsi="Arial" w:cs="Arial"/>
          <w:b/>
        </w:rPr>
        <w:br/>
        <w:t xml:space="preserve">i zachowują zasady </w:t>
      </w:r>
      <w:r w:rsidRPr="0011426C">
        <w:rPr>
          <w:rFonts w:ascii="Arial" w:hAnsi="Arial" w:cs="Arial"/>
          <w:b/>
        </w:rPr>
        <w:t>bezpieczeństwa</w:t>
      </w:r>
      <w:r>
        <w:rPr>
          <w:rFonts w:ascii="Arial" w:hAnsi="Arial" w:cs="Arial"/>
          <w:b/>
        </w:rPr>
        <w:t>. Zapewnieniu prawidłowej pracy służą spotkania</w:t>
      </w:r>
      <w:r>
        <w:rPr>
          <w:rFonts w:ascii="Arial" w:hAnsi="Arial" w:cs="Arial"/>
          <w:b/>
        </w:rPr>
        <w:br/>
        <w:t xml:space="preserve"> z wykonawcami oraz współpraca z UTK. Stały nadzór zwiększa </w:t>
      </w:r>
      <w:r w:rsidRPr="00A03D66">
        <w:rPr>
          <w:rFonts w:ascii="Arial" w:hAnsi="Arial" w:cs="Arial"/>
          <w:b/>
        </w:rPr>
        <w:t xml:space="preserve">bezpieczeństwo </w:t>
      </w:r>
      <w:r>
        <w:rPr>
          <w:rFonts w:ascii="Arial" w:hAnsi="Arial" w:cs="Arial"/>
          <w:b/>
        </w:rPr>
        <w:t>pracowników</w:t>
      </w:r>
      <w:r w:rsidRPr="009A130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i </w:t>
      </w:r>
      <w:r w:rsidRPr="00A03D66">
        <w:rPr>
          <w:rFonts w:ascii="Arial" w:hAnsi="Arial" w:cs="Arial"/>
          <w:b/>
        </w:rPr>
        <w:t>pasażerów pociągów</w:t>
      </w:r>
      <w:r>
        <w:rPr>
          <w:rFonts w:ascii="Arial" w:hAnsi="Arial" w:cs="Arial"/>
          <w:b/>
        </w:rPr>
        <w:t xml:space="preserve">. </w:t>
      </w:r>
    </w:p>
    <w:p w:rsidR="002E1D6B" w:rsidRDefault="002E1D6B" w:rsidP="002E1D6B">
      <w:pPr>
        <w:spacing w:line="360" w:lineRule="auto"/>
        <w:jc w:val="both"/>
        <w:rPr>
          <w:rFonts w:ascii="Arial" w:hAnsi="Arial" w:cs="Arial"/>
        </w:rPr>
      </w:pPr>
      <w:r w:rsidRPr="001A299E">
        <w:rPr>
          <w:rFonts w:ascii="Arial" w:hAnsi="Arial" w:cs="Arial"/>
        </w:rPr>
        <w:t xml:space="preserve">Bezpieczeństwo </w:t>
      </w:r>
      <w:r>
        <w:rPr>
          <w:rFonts w:ascii="Arial" w:hAnsi="Arial" w:cs="Arial"/>
        </w:rPr>
        <w:t xml:space="preserve">pracy </w:t>
      </w:r>
      <w:r w:rsidRPr="001A299E">
        <w:rPr>
          <w:rFonts w:ascii="Arial" w:hAnsi="Arial" w:cs="Arial"/>
        </w:rPr>
        <w:t>przy inwestycjach na torach zapewniają</w:t>
      </w:r>
      <w:r>
        <w:rPr>
          <w:rFonts w:ascii="Arial" w:hAnsi="Arial" w:cs="Arial"/>
        </w:rPr>
        <w:t>:</w:t>
      </w:r>
      <w:r w:rsidRPr="001A299E">
        <w:rPr>
          <w:rFonts w:ascii="Arial" w:hAnsi="Arial" w:cs="Arial"/>
        </w:rPr>
        <w:t xml:space="preserve"> procedury, szkolenia oraz instrukcje dla wykonawców. Ważne są również kontrole.</w:t>
      </w:r>
      <w:r>
        <w:rPr>
          <w:rFonts w:ascii="Arial" w:hAnsi="Arial" w:cs="Arial"/>
          <w:b/>
        </w:rPr>
        <w:t xml:space="preserve"> </w:t>
      </w:r>
      <w:r w:rsidRPr="00633E53">
        <w:rPr>
          <w:rFonts w:ascii="Arial" w:hAnsi="Arial" w:cs="Arial"/>
          <w:bCs/>
        </w:rPr>
        <w:t xml:space="preserve">W ubiegłym roku PKP Polskie Linie Kolejowe S.A. </w:t>
      </w:r>
      <w:proofErr w:type="gramStart"/>
      <w:r w:rsidRPr="00633E53">
        <w:rPr>
          <w:rFonts w:ascii="Arial" w:hAnsi="Arial" w:cs="Arial"/>
          <w:bCs/>
        </w:rPr>
        <w:t>przeprowadziły</w:t>
      </w:r>
      <w:proofErr w:type="gramEnd"/>
      <w:r w:rsidRPr="00633E53">
        <w:rPr>
          <w:rFonts w:ascii="Arial" w:hAnsi="Arial" w:cs="Arial"/>
          <w:bCs/>
        </w:rPr>
        <w:t xml:space="preserve"> ponad 3000 kontroli</w:t>
      </w:r>
      <w:r>
        <w:rPr>
          <w:rFonts w:ascii="Arial" w:hAnsi="Arial" w:cs="Arial"/>
          <w:bCs/>
        </w:rPr>
        <w:t xml:space="preserve">. Tylko </w:t>
      </w:r>
      <w:r w:rsidRPr="00633E53">
        <w:rPr>
          <w:rFonts w:ascii="Arial" w:hAnsi="Arial" w:cs="Arial"/>
        </w:rPr>
        <w:t>zabezpiec</w:t>
      </w:r>
      <w:r>
        <w:rPr>
          <w:rFonts w:ascii="Arial" w:hAnsi="Arial" w:cs="Arial"/>
        </w:rPr>
        <w:t>zenie</w:t>
      </w:r>
      <w:r w:rsidRPr="00633E53">
        <w:rPr>
          <w:rFonts w:ascii="Arial" w:hAnsi="Arial" w:cs="Arial"/>
        </w:rPr>
        <w:t xml:space="preserve"> miejsc robót</w:t>
      </w:r>
      <w:r>
        <w:rPr>
          <w:rFonts w:ascii="Arial" w:hAnsi="Arial" w:cs="Arial"/>
        </w:rPr>
        <w:t xml:space="preserve"> sprawdzano </w:t>
      </w:r>
      <w:r w:rsidRPr="00633E53">
        <w:rPr>
          <w:rFonts w:ascii="Arial" w:hAnsi="Arial" w:cs="Arial"/>
        </w:rPr>
        <w:t>1350</w:t>
      </w:r>
      <w:r>
        <w:rPr>
          <w:rFonts w:ascii="Arial" w:hAnsi="Arial" w:cs="Arial"/>
        </w:rPr>
        <w:t xml:space="preserve"> razy</w:t>
      </w:r>
      <w:r w:rsidRPr="00633E5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S</w:t>
      </w:r>
      <w:r w:rsidRPr="00633E53">
        <w:rPr>
          <w:rFonts w:ascii="Arial" w:hAnsi="Arial" w:cs="Arial"/>
        </w:rPr>
        <w:t>prawdzono również</w:t>
      </w:r>
      <w:r>
        <w:rPr>
          <w:rFonts w:ascii="Arial" w:hAnsi="Arial" w:cs="Arial"/>
        </w:rPr>
        <w:t xml:space="preserve"> ponad 1000 razy</w:t>
      </w:r>
      <w:r w:rsidRPr="00633E53">
        <w:rPr>
          <w:rFonts w:ascii="Arial" w:hAnsi="Arial" w:cs="Arial"/>
        </w:rPr>
        <w:t>, czy opera</w:t>
      </w:r>
      <w:r>
        <w:rPr>
          <w:rFonts w:ascii="Arial" w:hAnsi="Arial" w:cs="Arial"/>
        </w:rPr>
        <w:t xml:space="preserve">torzy </w:t>
      </w:r>
      <w:r w:rsidRPr="00633E53">
        <w:rPr>
          <w:rFonts w:ascii="Arial" w:hAnsi="Arial" w:cs="Arial"/>
        </w:rPr>
        <w:t xml:space="preserve">maszyn torowych i pojazdów kolejowych posiadają niezbędne uprawnienia do obsługi. PLK przeprowadziły również 350 inspekcji w zakresie nadzoru nad realizacją zaleceń dotyczących prowadzenia prac inwestycyjnych. </w:t>
      </w:r>
      <w:r>
        <w:rPr>
          <w:rFonts w:ascii="Arial" w:hAnsi="Arial" w:cs="Arial"/>
        </w:rPr>
        <w:t xml:space="preserve">Kontrolowano regulaminy prowadzenia ruchu oraz ich przestrzeganie, a także pracę sygnalistów strzegących robotników oraz dokumenty maszyn pracujących na torach. Było dziewięć kompleksowych audytów bezpieczeństwa ruchu przy prowadzeniu inwestycji. W 2017 r </w:t>
      </w:r>
      <w:r w:rsidRPr="00633E53">
        <w:rPr>
          <w:rFonts w:ascii="Arial" w:hAnsi="Arial" w:cs="Arial"/>
        </w:rPr>
        <w:t xml:space="preserve">nie </w:t>
      </w:r>
      <w:r>
        <w:rPr>
          <w:rFonts w:ascii="Arial" w:hAnsi="Arial" w:cs="Arial"/>
        </w:rPr>
        <w:t xml:space="preserve">było tragicznych wypadków z pracownikami </w:t>
      </w:r>
      <w:r w:rsidRPr="00633E53">
        <w:rPr>
          <w:rFonts w:ascii="Arial" w:hAnsi="Arial" w:cs="Arial"/>
        </w:rPr>
        <w:t xml:space="preserve">podczas prac inwestycyjnych. </w:t>
      </w:r>
    </w:p>
    <w:p w:rsidR="002E1D6B" w:rsidRPr="005D7645" w:rsidRDefault="002E1D6B" w:rsidP="002E1D6B">
      <w:pPr>
        <w:spacing w:line="360" w:lineRule="auto"/>
        <w:jc w:val="both"/>
        <w:rPr>
          <w:rFonts w:ascii="Arial" w:hAnsi="Arial" w:cs="Arial"/>
          <w:b/>
        </w:rPr>
      </w:pPr>
      <w:r w:rsidRPr="005D7645">
        <w:rPr>
          <w:rFonts w:ascii="Arial" w:hAnsi="Arial" w:cs="Arial"/>
          <w:b/>
        </w:rPr>
        <w:t>Bezpiecz</w:t>
      </w:r>
      <w:r>
        <w:rPr>
          <w:rFonts w:ascii="Arial" w:hAnsi="Arial" w:cs="Arial"/>
          <w:b/>
        </w:rPr>
        <w:t>eństwo w 2018 roku</w:t>
      </w:r>
    </w:p>
    <w:p w:rsidR="002E1D6B" w:rsidRDefault="002E1D6B" w:rsidP="002E1D6B">
      <w:pPr>
        <w:spacing w:after="16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Pr="00353969">
        <w:rPr>
          <w:rFonts w:ascii="Arial" w:hAnsi="Arial" w:cs="Arial"/>
        </w:rPr>
        <w:t xml:space="preserve">2018 roku </w:t>
      </w:r>
      <w:r>
        <w:rPr>
          <w:rFonts w:ascii="Arial" w:hAnsi="Arial" w:cs="Arial"/>
        </w:rPr>
        <w:t>PLK wprowadziły</w:t>
      </w:r>
      <w:r w:rsidRPr="003539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dodatkowe działania zwiększające poziom </w:t>
      </w:r>
      <w:r w:rsidRPr="00196F0B">
        <w:rPr>
          <w:rFonts w:ascii="Arial" w:hAnsi="Arial" w:cs="Arial"/>
        </w:rPr>
        <w:t>bezpieczeństwa podczas robót</w:t>
      </w:r>
      <w:r>
        <w:rPr>
          <w:rFonts w:ascii="Arial" w:hAnsi="Arial" w:cs="Arial"/>
        </w:rPr>
        <w:t xml:space="preserve">. To </w:t>
      </w:r>
      <w:r w:rsidRPr="00196F0B">
        <w:rPr>
          <w:rFonts w:ascii="Arial" w:hAnsi="Arial" w:cs="Arial"/>
        </w:rPr>
        <w:t>kwartalne spotkania z wykonawcami, z ud</w:t>
      </w:r>
      <w:r>
        <w:rPr>
          <w:rFonts w:ascii="Arial" w:hAnsi="Arial" w:cs="Arial"/>
        </w:rPr>
        <w:t xml:space="preserve">ziałem kontrolerów i audytorów. </w:t>
      </w:r>
      <w:r>
        <w:rPr>
          <w:rFonts w:ascii="Arial" w:hAnsi="Arial" w:cs="Arial"/>
        </w:rPr>
        <w:br/>
        <w:t>Na r</w:t>
      </w:r>
      <w:r w:rsidRPr="00196F0B">
        <w:rPr>
          <w:rFonts w:ascii="Arial" w:hAnsi="Arial" w:cs="Arial"/>
        </w:rPr>
        <w:t>ad</w:t>
      </w:r>
      <w:r>
        <w:rPr>
          <w:rFonts w:ascii="Arial" w:hAnsi="Arial" w:cs="Arial"/>
        </w:rPr>
        <w:t>ach b</w:t>
      </w:r>
      <w:r w:rsidRPr="00196F0B">
        <w:rPr>
          <w:rFonts w:ascii="Arial" w:hAnsi="Arial" w:cs="Arial"/>
        </w:rPr>
        <w:t>udowy</w:t>
      </w:r>
      <w:r>
        <w:rPr>
          <w:rFonts w:ascii="Arial" w:hAnsi="Arial" w:cs="Arial"/>
        </w:rPr>
        <w:t xml:space="preserve"> omawiane będą zagadnienia związane z </w:t>
      </w:r>
      <w:r w:rsidRPr="00196F0B">
        <w:rPr>
          <w:rFonts w:ascii="Arial" w:hAnsi="Arial" w:cs="Arial"/>
        </w:rPr>
        <w:t>bezpieczeństw</w:t>
      </w:r>
      <w:r>
        <w:rPr>
          <w:rFonts w:ascii="Arial" w:hAnsi="Arial" w:cs="Arial"/>
        </w:rPr>
        <w:t>em</w:t>
      </w:r>
      <w:r w:rsidRPr="00196F0B">
        <w:rPr>
          <w:rFonts w:ascii="Arial" w:hAnsi="Arial" w:cs="Arial"/>
        </w:rPr>
        <w:t xml:space="preserve"> ruchu kolejowego</w:t>
      </w:r>
      <w:r>
        <w:rPr>
          <w:rFonts w:ascii="Arial" w:hAnsi="Arial" w:cs="Arial"/>
        </w:rPr>
        <w:t>,</w:t>
      </w:r>
      <w:r w:rsidRPr="00196F0B">
        <w:rPr>
          <w:rFonts w:ascii="Arial" w:hAnsi="Arial" w:cs="Arial"/>
        </w:rPr>
        <w:t xml:space="preserve"> ze szczególnym uwzględnieniem zagrożeń stwierdzonych podczas przeprowadzonych kontroli oraz </w:t>
      </w:r>
      <w:r>
        <w:rPr>
          <w:rFonts w:ascii="Arial" w:hAnsi="Arial" w:cs="Arial"/>
        </w:rPr>
        <w:t xml:space="preserve">zdiagnozowanych </w:t>
      </w:r>
      <w:r w:rsidRPr="00196F0B">
        <w:rPr>
          <w:rFonts w:ascii="Arial" w:hAnsi="Arial" w:cs="Arial"/>
        </w:rPr>
        <w:t>na placach budów.</w:t>
      </w:r>
      <w:r>
        <w:rPr>
          <w:rFonts w:ascii="Arial" w:hAnsi="Arial" w:cs="Arial"/>
        </w:rPr>
        <w:t xml:space="preserve"> </w:t>
      </w:r>
    </w:p>
    <w:p w:rsidR="002E1D6B" w:rsidRDefault="002E1D6B" w:rsidP="002E1D6B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Dla bezpieczeństwa wykonawców i pasażerów </w:t>
      </w:r>
    </w:p>
    <w:p w:rsidR="002E1D6B" w:rsidRDefault="002E1D6B" w:rsidP="002E1D6B">
      <w:pPr>
        <w:spacing w:line="360" w:lineRule="auto"/>
        <w:jc w:val="both"/>
        <w:rPr>
          <w:rFonts w:ascii="Arial" w:hAnsi="Arial" w:cs="Arial"/>
        </w:rPr>
      </w:pPr>
      <w:r w:rsidRPr="00D73B6A">
        <w:rPr>
          <w:rFonts w:ascii="Arial" w:hAnsi="Arial" w:cs="Arial"/>
        </w:rPr>
        <w:t xml:space="preserve">Wykonawcy </w:t>
      </w:r>
      <w:r>
        <w:rPr>
          <w:rFonts w:ascii="Arial" w:hAnsi="Arial" w:cs="Arial"/>
        </w:rPr>
        <w:t xml:space="preserve">działający </w:t>
      </w:r>
      <w:r w:rsidRPr="00D73B6A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 xml:space="preserve">sieci zarządzanej przez PLK </w:t>
      </w:r>
      <w:r w:rsidRPr="00D73B6A">
        <w:rPr>
          <w:rFonts w:ascii="Arial" w:hAnsi="Arial" w:cs="Arial"/>
        </w:rPr>
        <w:t>zapozna</w:t>
      </w:r>
      <w:r>
        <w:rPr>
          <w:rFonts w:ascii="Arial" w:hAnsi="Arial" w:cs="Arial"/>
        </w:rPr>
        <w:t>ją</w:t>
      </w:r>
      <w:r w:rsidRPr="00D73B6A">
        <w:rPr>
          <w:rFonts w:ascii="Arial" w:hAnsi="Arial" w:cs="Arial"/>
        </w:rPr>
        <w:t xml:space="preserve"> się </w:t>
      </w:r>
      <w:r>
        <w:rPr>
          <w:rFonts w:ascii="Arial" w:hAnsi="Arial" w:cs="Arial"/>
        </w:rPr>
        <w:t xml:space="preserve">z instrukcjami i zasadami bezpieczeństwa obowiązującymi </w:t>
      </w:r>
      <w:r w:rsidRPr="00D73B6A">
        <w:rPr>
          <w:rFonts w:ascii="Arial" w:hAnsi="Arial" w:cs="Arial"/>
        </w:rPr>
        <w:t>podczas prac inwestycyjnych, rewitalizacyjnych, utrzymanio</w:t>
      </w:r>
      <w:r>
        <w:rPr>
          <w:rFonts w:ascii="Arial" w:hAnsi="Arial" w:cs="Arial"/>
        </w:rPr>
        <w:t xml:space="preserve">wych i remontowych. </w:t>
      </w:r>
    </w:p>
    <w:p w:rsidR="00584B98" w:rsidRDefault="002E1D6B" w:rsidP="002E1D6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Pod kontrolą znajduje się modernizacja</w:t>
      </w:r>
      <w:r>
        <w:t xml:space="preserve"> </w:t>
      </w:r>
      <w:r w:rsidRPr="002747D7">
        <w:rPr>
          <w:rFonts w:ascii="Arial" w:hAnsi="Arial" w:cs="Arial"/>
        </w:rPr>
        <w:t>przejazdów</w:t>
      </w:r>
      <w:r>
        <w:rPr>
          <w:rFonts w:ascii="Arial" w:hAnsi="Arial" w:cs="Arial"/>
        </w:rPr>
        <w:t>. Wykonawcy szczególnie zobowiązani są</w:t>
      </w:r>
      <w:r w:rsidRPr="002747D7">
        <w:rPr>
          <w:rFonts w:ascii="Arial" w:hAnsi="Arial" w:cs="Arial"/>
        </w:rPr>
        <w:t xml:space="preserve"> do pilnowania prawidłowego </w:t>
      </w:r>
      <w:r>
        <w:rPr>
          <w:rFonts w:ascii="Arial" w:hAnsi="Arial" w:cs="Arial"/>
        </w:rPr>
        <w:t xml:space="preserve">oznakowania m.in. od strony drogi. </w:t>
      </w:r>
      <w:r w:rsidR="00584B98">
        <w:rPr>
          <w:rFonts w:ascii="Arial" w:hAnsi="Arial" w:cs="Arial"/>
        </w:rPr>
        <w:t xml:space="preserve">Mają oni także </w:t>
      </w:r>
      <w:proofErr w:type="gramStart"/>
      <w:r w:rsidR="00584B98">
        <w:rPr>
          <w:rFonts w:ascii="Arial" w:hAnsi="Arial" w:cs="Arial"/>
        </w:rPr>
        <w:t xml:space="preserve">obwiązek </w:t>
      </w:r>
      <w:r>
        <w:rPr>
          <w:rFonts w:ascii="Arial" w:hAnsi="Arial" w:cs="Arial"/>
        </w:rPr>
        <w:t xml:space="preserve"> </w:t>
      </w:r>
      <w:r w:rsidR="00584B98">
        <w:rPr>
          <w:rFonts w:ascii="Arial" w:hAnsi="Arial" w:cs="Arial"/>
        </w:rPr>
        <w:t>usuwania</w:t>
      </w:r>
      <w:proofErr w:type="gramEnd"/>
      <w:r w:rsidR="00584B98">
        <w:rPr>
          <w:rFonts w:ascii="Arial" w:hAnsi="Arial" w:cs="Arial"/>
        </w:rPr>
        <w:t xml:space="preserve"> na bieżąco</w:t>
      </w:r>
      <w:r>
        <w:rPr>
          <w:rFonts w:ascii="Arial" w:hAnsi="Arial" w:cs="Arial"/>
        </w:rPr>
        <w:t xml:space="preserve"> zbędnych </w:t>
      </w:r>
      <w:r w:rsidRPr="002747D7">
        <w:rPr>
          <w:rFonts w:ascii="Arial" w:hAnsi="Arial" w:cs="Arial"/>
        </w:rPr>
        <w:t xml:space="preserve">materiałów </w:t>
      </w:r>
      <w:r>
        <w:rPr>
          <w:rFonts w:ascii="Arial" w:hAnsi="Arial" w:cs="Arial"/>
        </w:rPr>
        <w:t xml:space="preserve">pozostałych po </w:t>
      </w:r>
      <w:r w:rsidRPr="002747D7">
        <w:rPr>
          <w:rFonts w:ascii="Arial" w:hAnsi="Arial" w:cs="Arial"/>
        </w:rPr>
        <w:t>rob</w:t>
      </w:r>
      <w:r>
        <w:rPr>
          <w:rFonts w:ascii="Arial" w:hAnsi="Arial" w:cs="Arial"/>
        </w:rPr>
        <w:t xml:space="preserve">otach. </w:t>
      </w:r>
    </w:p>
    <w:p w:rsidR="002E1D6B" w:rsidRDefault="002E1D6B" w:rsidP="002E1D6B">
      <w:pPr>
        <w:spacing w:line="360" w:lineRule="auto"/>
        <w:jc w:val="both"/>
        <w:rPr>
          <w:rFonts w:ascii="Arial" w:hAnsi="Arial" w:cs="Arial"/>
        </w:rPr>
      </w:pPr>
      <w:r w:rsidRPr="002747D7">
        <w:rPr>
          <w:rFonts w:ascii="Arial" w:hAnsi="Arial" w:cs="Arial"/>
        </w:rPr>
        <w:t xml:space="preserve">Celem działań PLK jest </w:t>
      </w:r>
      <w:r>
        <w:rPr>
          <w:rFonts w:ascii="Arial" w:hAnsi="Arial" w:cs="Arial"/>
        </w:rPr>
        <w:t xml:space="preserve">zwiększanie </w:t>
      </w:r>
      <w:r w:rsidRPr="002747D7">
        <w:rPr>
          <w:rFonts w:ascii="Arial" w:hAnsi="Arial" w:cs="Arial"/>
        </w:rPr>
        <w:t>bezpieczeństwa podczas prowadzenia inwestycji</w:t>
      </w:r>
      <w:r>
        <w:rPr>
          <w:rFonts w:ascii="Arial" w:hAnsi="Arial" w:cs="Arial"/>
        </w:rPr>
        <w:t>. Spółka przez współpracę</w:t>
      </w:r>
      <w:r w:rsidR="00584B98">
        <w:rPr>
          <w:rFonts w:ascii="Arial" w:hAnsi="Arial" w:cs="Arial"/>
        </w:rPr>
        <w:t xml:space="preserve"> i kontrolę działań wykonawców </w:t>
      </w:r>
      <w:r>
        <w:rPr>
          <w:rFonts w:ascii="Arial" w:hAnsi="Arial" w:cs="Arial"/>
        </w:rPr>
        <w:t>chce eliminować potencjalnie groźne sytuacje np</w:t>
      </w:r>
      <w:r w:rsidRPr="002747D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związane z prac</w:t>
      </w:r>
      <w:r w:rsidR="00584B98">
        <w:rPr>
          <w:rFonts w:ascii="Arial" w:hAnsi="Arial" w:cs="Arial"/>
        </w:rPr>
        <w:t>ą</w:t>
      </w:r>
      <w:r>
        <w:rPr>
          <w:rFonts w:ascii="Arial" w:hAnsi="Arial" w:cs="Arial"/>
        </w:rPr>
        <w:t xml:space="preserve"> ludzi, urządze</w:t>
      </w:r>
      <w:r w:rsidR="00584B98">
        <w:rPr>
          <w:rFonts w:ascii="Arial" w:hAnsi="Arial" w:cs="Arial"/>
        </w:rPr>
        <w:t xml:space="preserve">ń i maszyn obok czynnych torów. </w:t>
      </w:r>
      <w:r>
        <w:rPr>
          <w:rFonts w:ascii="Arial" w:hAnsi="Arial" w:cs="Arial"/>
        </w:rPr>
        <w:t xml:space="preserve">W trakcie kontroli, w przypadku wystąpienia nieprawidłowości, np. </w:t>
      </w:r>
      <w:r w:rsidRPr="00D73B6A">
        <w:rPr>
          <w:rFonts w:ascii="Arial" w:hAnsi="Arial" w:cs="Arial"/>
        </w:rPr>
        <w:t>z powodu niewłaściwie zabezpieczony</w:t>
      </w:r>
      <w:r>
        <w:rPr>
          <w:rFonts w:ascii="Arial" w:hAnsi="Arial" w:cs="Arial"/>
        </w:rPr>
        <w:t xml:space="preserve">ch miejsc robót, </w:t>
      </w:r>
      <w:r w:rsidRPr="00D73B6A">
        <w:rPr>
          <w:rFonts w:ascii="Arial" w:hAnsi="Arial" w:cs="Arial"/>
        </w:rPr>
        <w:t>PLK nakaz</w:t>
      </w:r>
      <w:r>
        <w:rPr>
          <w:rFonts w:ascii="Arial" w:hAnsi="Arial" w:cs="Arial"/>
        </w:rPr>
        <w:t>uje natychmiastowe</w:t>
      </w:r>
      <w:r w:rsidRPr="00D73B6A">
        <w:rPr>
          <w:rFonts w:ascii="Arial" w:hAnsi="Arial" w:cs="Arial"/>
        </w:rPr>
        <w:t xml:space="preserve"> wstrzymanie </w:t>
      </w:r>
      <w:r>
        <w:rPr>
          <w:rFonts w:ascii="Arial" w:hAnsi="Arial" w:cs="Arial"/>
        </w:rPr>
        <w:t xml:space="preserve">lub ograniczenie </w:t>
      </w:r>
      <w:r w:rsidRPr="00D73B6A">
        <w:rPr>
          <w:rFonts w:ascii="Arial" w:hAnsi="Arial" w:cs="Arial"/>
        </w:rPr>
        <w:t xml:space="preserve">robót do czasu właściwego ich </w:t>
      </w:r>
      <w:r>
        <w:rPr>
          <w:rFonts w:ascii="Arial" w:hAnsi="Arial" w:cs="Arial"/>
        </w:rPr>
        <w:t>zabezpieczenia.</w:t>
      </w:r>
      <w:r w:rsidRPr="00D73B6A">
        <w:rPr>
          <w:rFonts w:ascii="Arial" w:hAnsi="Arial" w:cs="Arial"/>
        </w:rPr>
        <w:t xml:space="preserve"> </w:t>
      </w:r>
    </w:p>
    <w:p w:rsidR="002E1D6B" w:rsidRPr="002747D7" w:rsidRDefault="002E1D6B" w:rsidP="002E1D6B">
      <w:pPr>
        <w:spacing w:line="360" w:lineRule="auto"/>
        <w:jc w:val="both"/>
        <w:rPr>
          <w:rFonts w:ascii="Arial" w:hAnsi="Arial" w:cs="Arial"/>
          <w:b/>
        </w:rPr>
      </w:pPr>
      <w:r w:rsidRPr="002747D7">
        <w:rPr>
          <w:rFonts w:ascii="Arial" w:hAnsi="Arial" w:cs="Arial"/>
          <w:b/>
        </w:rPr>
        <w:t xml:space="preserve">Profilaktyka zwiększa bezpieczeństwo </w:t>
      </w:r>
    </w:p>
    <w:p w:rsidR="002E1D6B" w:rsidRPr="005D7645" w:rsidRDefault="002E1D6B" w:rsidP="002E1D6B">
      <w:pPr>
        <w:spacing w:line="360" w:lineRule="auto"/>
        <w:jc w:val="both"/>
        <w:rPr>
          <w:rFonts w:ascii="Arial" w:hAnsi="Arial" w:cs="Arial"/>
        </w:rPr>
      </w:pPr>
      <w:r w:rsidRPr="005D7645">
        <w:rPr>
          <w:rFonts w:ascii="Arial" w:hAnsi="Arial" w:cs="Arial"/>
        </w:rPr>
        <w:t xml:space="preserve">PLK </w:t>
      </w:r>
      <w:r>
        <w:rPr>
          <w:rFonts w:ascii="Arial" w:hAnsi="Arial" w:cs="Arial"/>
        </w:rPr>
        <w:t>stawiają na dialog z wykonawcami robót. C</w:t>
      </w:r>
      <w:r w:rsidRPr="005D7645">
        <w:rPr>
          <w:rFonts w:ascii="Arial" w:hAnsi="Arial" w:cs="Arial"/>
        </w:rPr>
        <w:t xml:space="preserve">o roku </w:t>
      </w:r>
      <w:r>
        <w:rPr>
          <w:rFonts w:ascii="Arial" w:hAnsi="Arial" w:cs="Arial"/>
        </w:rPr>
        <w:t xml:space="preserve">na spotkaniach są omawiane </w:t>
      </w:r>
      <w:r w:rsidRPr="005D7645">
        <w:rPr>
          <w:rFonts w:ascii="Arial" w:hAnsi="Arial" w:cs="Arial"/>
        </w:rPr>
        <w:t>zasad</w:t>
      </w:r>
      <w:r>
        <w:rPr>
          <w:rFonts w:ascii="Arial" w:hAnsi="Arial" w:cs="Arial"/>
        </w:rPr>
        <w:t>y</w:t>
      </w:r>
      <w:r w:rsidRPr="005D7645">
        <w:rPr>
          <w:rFonts w:ascii="Arial" w:hAnsi="Arial" w:cs="Arial"/>
        </w:rPr>
        <w:t xml:space="preserve"> współpracy</w:t>
      </w:r>
      <w:r w:rsidR="00DC47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dotyczącej </w:t>
      </w:r>
      <w:r w:rsidRPr="00B174AB">
        <w:rPr>
          <w:rFonts w:ascii="Arial" w:hAnsi="Arial" w:cs="Arial"/>
        </w:rPr>
        <w:t>ryzyka</w:t>
      </w:r>
      <w:r>
        <w:rPr>
          <w:rFonts w:ascii="Arial" w:hAnsi="Arial" w:cs="Arial"/>
        </w:rPr>
        <w:t>, mogącego wystąpić</w:t>
      </w:r>
      <w:r w:rsidRPr="005D7645">
        <w:rPr>
          <w:rFonts w:ascii="Arial" w:hAnsi="Arial" w:cs="Arial"/>
        </w:rPr>
        <w:t xml:space="preserve"> pomiędzy PLK a wykonawcami, dostawcami i projektantami. </w:t>
      </w:r>
      <w:r>
        <w:rPr>
          <w:rFonts w:ascii="Arial" w:hAnsi="Arial" w:cs="Arial"/>
        </w:rPr>
        <w:t>C</w:t>
      </w:r>
      <w:r w:rsidRPr="005D7645">
        <w:rPr>
          <w:rFonts w:ascii="Arial" w:hAnsi="Arial" w:cs="Arial"/>
        </w:rPr>
        <w:t xml:space="preserve">o miesiąc zarządca infrastruktury </w:t>
      </w:r>
      <w:r>
        <w:rPr>
          <w:rFonts w:ascii="Arial" w:hAnsi="Arial" w:cs="Arial"/>
        </w:rPr>
        <w:t xml:space="preserve">prowadzi </w:t>
      </w:r>
      <w:r w:rsidRPr="005D7645">
        <w:rPr>
          <w:rFonts w:ascii="Arial" w:hAnsi="Arial" w:cs="Arial"/>
        </w:rPr>
        <w:t>spotkania Komitetu Bezpieczeństwa</w:t>
      </w:r>
      <w:r>
        <w:rPr>
          <w:rFonts w:ascii="Arial" w:hAnsi="Arial" w:cs="Arial"/>
        </w:rPr>
        <w:t xml:space="preserve"> – omawiane </w:t>
      </w:r>
      <w:r w:rsidRPr="005D7645">
        <w:rPr>
          <w:rFonts w:ascii="Arial" w:hAnsi="Arial" w:cs="Arial"/>
        </w:rPr>
        <w:t>są zagadnie</w:t>
      </w:r>
      <w:r>
        <w:rPr>
          <w:rFonts w:ascii="Arial" w:hAnsi="Arial" w:cs="Arial"/>
        </w:rPr>
        <w:t xml:space="preserve">nia związane z bezpieczeństwem, np. na przejazdach kolejowo-drogowych. </w:t>
      </w:r>
      <w:r w:rsidRPr="005D7645">
        <w:rPr>
          <w:rFonts w:ascii="Arial" w:hAnsi="Arial" w:cs="Arial"/>
        </w:rPr>
        <w:t xml:space="preserve">Kontynuowane są również </w:t>
      </w:r>
      <w:r>
        <w:rPr>
          <w:rFonts w:ascii="Arial" w:hAnsi="Arial" w:cs="Arial"/>
        </w:rPr>
        <w:t xml:space="preserve">działania ujęte w </w:t>
      </w:r>
      <w:r w:rsidRPr="00E369F5">
        <w:rPr>
          <w:rFonts w:ascii="Arial" w:hAnsi="Arial" w:cs="Arial"/>
          <w:i/>
        </w:rPr>
        <w:t>Programie poprawy bezpieczeństwa ruchu kolejowego</w:t>
      </w:r>
      <w:r>
        <w:rPr>
          <w:rFonts w:ascii="Arial" w:hAnsi="Arial" w:cs="Arial"/>
        </w:rPr>
        <w:t xml:space="preserve">, m.in. kontrole poziomu zabezpieczenia miejsc robót czy posiadania niezbędnych uprawnień przez pracowników obsługujących sprzęt kolejowy. </w:t>
      </w:r>
    </w:p>
    <w:p w:rsidR="002E1D6B" w:rsidRPr="00461A89" w:rsidRDefault="002E1D6B" w:rsidP="002E1D6B">
      <w:pPr>
        <w:spacing w:after="16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</w:t>
      </w:r>
      <w:r w:rsidRPr="00461A89">
        <w:rPr>
          <w:rFonts w:ascii="Arial" w:hAnsi="Arial" w:cs="Arial"/>
          <w:b/>
        </w:rPr>
        <w:t>spólnie dla bezpieczeństwa</w:t>
      </w:r>
    </w:p>
    <w:p w:rsidR="002E1D6B" w:rsidRPr="002E1D6B" w:rsidRDefault="002E1D6B" w:rsidP="002E1D6B">
      <w:pPr>
        <w:spacing w:after="160" w:line="360" w:lineRule="auto"/>
        <w:jc w:val="both"/>
        <w:rPr>
          <w:rFonts w:ascii="Arial" w:hAnsi="Arial" w:cs="Arial"/>
        </w:rPr>
      </w:pPr>
      <w:r w:rsidRPr="00461A89">
        <w:rPr>
          <w:rFonts w:ascii="Arial" w:hAnsi="Arial" w:cs="Arial"/>
        </w:rPr>
        <w:t xml:space="preserve">17 stycznia PLK </w:t>
      </w:r>
      <w:r>
        <w:rPr>
          <w:rFonts w:ascii="Arial" w:hAnsi="Arial" w:cs="Arial"/>
        </w:rPr>
        <w:t xml:space="preserve">oraz wykonawcy uczestniczyli na zorganizowanym przez Urząd Transportu Kolejowego </w:t>
      </w:r>
      <w:r w:rsidRPr="00461A89">
        <w:rPr>
          <w:rFonts w:ascii="Arial" w:hAnsi="Arial" w:cs="Arial"/>
        </w:rPr>
        <w:t>spotkaniu dot</w:t>
      </w:r>
      <w:r>
        <w:rPr>
          <w:rFonts w:ascii="Arial" w:hAnsi="Arial" w:cs="Arial"/>
        </w:rPr>
        <w:t>yczącym</w:t>
      </w:r>
      <w:r w:rsidRPr="00461A89">
        <w:rPr>
          <w:rFonts w:ascii="Arial" w:hAnsi="Arial" w:cs="Arial"/>
        </w:rPr>
        <w:t xml:space="preserve"> bezpieczeństwa. </w:t>
      </w:r>
      <w:r>
        <w:rPr>
          <w:rFonts w:ascii="Arial" w:hAnsi="Arial" w:cs="Arial"/>
        </w:rPr>
        <w:t>Z</w:t>
      </w:r>
      <w:r w:rsidRPr="00461A89">
        <w:rPr>
          <w:rFonts w:ascii="Arial" w:hAnsi="Arial" w:cs="Arial"/>
        </w:rPr>
        <w:t xml:space="preserve">wracano uwagę na przyczyny niebezpiecznych zdarzeń oraz działania podejmowane przez wykonawców, aby takim zdarzeniom zapobiec. Podczas spotkania </w:t>
      </w:r>
      <w:r>
        <w:rPr>
          <w:rFonts w:ascii="Arial" w:hAnsi="Arial" w:cs="Arial"/>
        </w:rPr>
        <w:t xml:space="preserve">omawiano </w:t>
      </w:r>
      <w:r w:rsidRPr="00461A89">
        <w:rPr>
          <w:rFonts w:ascii="Arial" w:hAnsi="Arial" w:cs="Arial"/>
        </w:rPr>
        <w:t>m.in. system</w:t>
      </w:r>
      <w:r>
        <w:rPr>
          <w:rFonts w:ascii="Arial" w:hAnsi="Arial" w:cs="Arial"/>
        </w:rPr>
        <w:t>y</w:t>
      </w:r>
      <w:r w:rsidRPr="00461A89">
        <w:rPr>
          <w:rFonts w:ascii="Arial" w:hAnsi="Arial" w:cs="Arial"/>
        </w:rPr>
        <w:t xml:space="preserve"> powiadamiania pracowników</w:t>
      </w:r>
      <w:r>
        <w:rPr>
          <w:rFonts w:ascii="Arial" w:hAnsi="Arial" w:cs="Arial"/>
        </w:rPr>
        <w:t xml:space="preserve"> budowy</w:t>
      </w:r>
      <w:r w:rsidRPr="00461A89">
        <w:rPr>
          <w:rFonts w:ascii="Arial" w:hAnsi="Arial" w:cs="Arial"/>
        </w:rPr>
        <w:t xml:space="preserve"> o nadjeżdżającym pociągu</w:t>
      </w:r>
      <w:r>
        <w:rPr>
          <w:rFonts w:ascii="Arial" w:hAnsi="Arial" w:cs="Arial"/>
        </w:rPr>
        <w:t xml:space="preserve"> oraz organizacje</w:t>
      </w:r>
      <w:r w:rsidRPr="00461A89">
        <w:rPr>
          <w:rFonts w:ascii="Arial" w:hAnsi="Arial" w:cs="Arial"/>
        </w:rPr>
        <w:t xml:space="preserve"> placu budowy, któr</w:t>
      </w:r>
      <w:r>
        <w:rPr>
          <w:rFonts w:ascii="Arial" w:hAnsi="Arial" w:cs="Arial"/>
        </w:rPr>
        <w:t xml:space="preserve">a </w:t>
      </w:r>
      <w:r w:rsidRPr="00461A89">
        <w:rPr>
          <w:rFonts w:ascii="Arial" w:hAnsi="Arial" w:cs="Arial"/>
        </w:rPr>
        <w:t>minimalizuje ryzyko</w:t>
      </w:r>
      <w:r>
        <w:rPr>
          <w:rFonts w:ascii="Arial" w:hAnsi="Arial" w:cs="Arial"/>
        </w:rPr>
        <w:t xml:space="preserve"> zdarzeń</w:t>
      </w:r>
      <w:r w:rsidRPr="00461A89">
        <w:rPr>
          <w:rFonts w:ascii="Arial" w:hAnsi="Arial" w:cs="Arial"/>
        </w:rPr>
        <w:t>.</w:t>
      </w:r>
    </w:p>
    <w:p w:rsidR="0087164B" w:rsidRPr="00E6036B" w:rsidRDefault="0050337C" w:rsidP="00E6036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Cs/>
          <w:noProof/>
          <w:color w:val="282828"/>
          <w:lang w:eastAsia="pl-PL"/>
        </w:rPr>
        <w:drawing>
          <wp:inline distT="0" distB="0" distL="0" distR="0" wp14:anchorId="56F4D1F6" wp14:editId="0927B7EB">
            <wp:extent cx="5751576" cy="1243584"/>
            <wp:effectExtent l="0" t="0" r="190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PK_stopka o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1576" cy="1243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6F23" w:rsidRPr="0051751F" w:rsidRDefault="00AD6F23" w:rsidP="0094186B">
      <w:pPr>
        <w:spacing w:after="0" w:line="360" w:lineRule="auto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  <w:r w:rsidRPr="0051751F">
        <w:rPr>
          <w:rFonts w:ascii="Arial" w:hAnsi="Arial" w:cs="Arial"/>
          <w:b/>
          <w:bCs/>
          <w:sz w:val="20"/>
          <w:szCs w:val="20"/>
          <w:lang w:eastAsia="pl-PL"/>
        </w:rPr>
        <w:t>Kontakt dla mediów:</w:t>
      </w:r>
    </w:p>
    <w:p w:rsidR="002E1D6B" w:rsidRDefault="002E1D6B" w:rsidP="0094186B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>Mirosław Siemieniec</w:t>
      </w:r>
    </w:p>
    <w:p w:rsidR="0050337C" w:rsidRPr="0051751F" w:rsidRDefault="002E1D6B" w:rsidP="0094186B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 xml:space="preserve">Rzecznik </w:t>
      </w:r>
      <w:r w:rsidR="0050337C" w:rsidRPr="0051751F">
        <w:rPr>
          <w:rFonts w:ascii="Arial" w:hAnsi="Arial" w:cs="Arial"/>
          <w:bCs/>
          <w:sz w:val="20"/>
          <w:szCs w:val="20"/>
          <w:lang w:eastAsia="pl-PL"/>
        </w:rPr>
        <w:t xml:space="preserve">prasowy </w:t>
      </w:r>
    </w:p>
    <w:p w:rsidR="0050337C" w:rsidRPr="0051751F" w:rsidRDefault="0050337C" w:rsidP="0094186B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  <w:lang w:eastAsia="pl-PL"/>
        </w:rPr>
      </w:pPr>
      <w:r w:rsidRPr="0051751F">
        <w:rPr>
          <w:rFonts w:ascii="Arial" w:hAnsi="Arial" w:cs="Arial"/>
          <w:bCs/>
          <w:sz w:val="20"/>
          <w:szCs w:val="20"/>
          <w:lang w:eastAsia="pl-PL"/>
        </w:rPr>
        <w:t>PKP Polskie Linie Kolejowe S.A.</w:t>
      </w:r>
    </w:p>
    <w:p w:rsidR="0050337C" w:rsidRPr="0051751F" w:rsidRDefault="0050337C" w:rsidP="0094186B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  <w:lang w:eastAsia="pl-PL"/>
        </w:rPr>
      </w:pPr>
      <w:proofErr w:type="gramStart"/>
      <w:r w:rsidRPr="0051751F">
        <w:rPr>
          <w:rFonts w:ascii="Arial" w:hAnsi="Arial" w:cs="Arial"/>
          <w:bCs/>
          <w:sz w:val="20"/>
          <w:szCs w:val="20"/>
          <w:lang w:eastAsia="pl-PL"/>
        </w:rPr>
        <w:t>rzecznik</w:t>
      </w:r>
      <w:proofErr w:type="gramEnd"/>
      <w:r w:rsidRPr="0051751F">
        <w:rPr>
          <w:rFonts w:ascii="Arial" w:hAnsi="Arial" w:cs="Arial"/>
          <w:bCs/>
          <w:sz w:val="20"/>
          <w:szCs w:val="20"/>
          <w:lang w:eastAsia="pl-PL"/>
        </w:rPr>
        <w:t>@plk-sa.</w:t>
      </w:r>
      <w:proofErr w:type="gramStart"/>
      <w:r w:rsidRPr="0051751F">
        <w:rPr>
          <w:rFonts w:ascii="Arial" w:hAnsi="Arial" w:cs="Arial"/>
          <w:bCs/>
          <w:sz w:val="20"/>
          <w:szCs w:val="20"/>
          <w:lang w:eastAsia="pl-PL"/>
        </w:rPr>
        <w:t>pl</w:t>
      </w:r>
      <w:proofErr w:type="gramEnd"/>
    </w:p>
    <w:p w:rsidR="003B161C" w:rsidRPr="00E6036B" w:rsidRDefault="0050337C" w:rsidP="00E6036B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  <w:lang w:eastAsia="pl-PL"/>
        </w:rPr>
      </w:pPr>
      <w:r w:rsidRPr="0051751F">
        <w:rPr>
          <w:rFonts w:ascii="Arial" w:hAnsi="Arial" w:cs="Arial"/>
          <w:bCs/>
          <w:sz w:val="20"/>
          <w:szCs w:val="20"/>
          <w:lang w:eastAsia="pl-PL"/>
        </w:rPr>
        <w:t xml:space="preserve">694 480 </w:t>
      </w:r>
      <w:r w:rsidR="002E1D6B">
        <w:rPr>
          <w:rFonts w:ascii="Arial" w:hAnsi="Arial" w:cs="Arial"/>
          <w:bCs/>
          <w:sz w:val="20"/>
          <w:szCs w:val="20"/>
          <w:lang w:eastAsia="pl-PL"/>
        </w:rPr>
        <w:t xml:space="preserve"> 239</w:t>
      </w:r>
    </w:p>
    <w:sectPr w:rsidR="003B161C" w:rsidRPr="00E6036B" w:rsidSect="00E375AE"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D89" w:rsidRDefault="00A16D89" w:rsidP="00D5409C">
      <w:pPr>
        <w:spacing w:after="0" w:line="240" w:lineRule="auto"/>
      </w:pPr>
      <w:r>
        <w:separator/>
      </w:r>
    </w:p>
  </w:endnote>
  <w:endnote w:type="continuationSeparator" w:id="0">
    <w:p w:rsidR="00A16D89" w:rsidRDefault="00A16D89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16 6</w:t>
    </w:r>
    <w:r w:rsidR="000C548B">
      <w:rPr>
        <w:rFonts w:ascii="Arial" w:hAnsi="Arial" w:cs="Arial"/>
        <w:color w:val="727271"/>
        <w:sz w:val="14"/>
        <w:szCs w:val="14"/>
      </w:rPr>
      <w:t>96</w:t>
    </w:r>
    <w:r>
      <w:rPr>
        <w:rFonts w:ascii="Arial" w:hAnsi="Arial" w:cs="Arial"/>
        <w:color w:val="727271"/>
        <w:sz w:val="14"/>
        <w:szCs w:val="14"/>
      </w:rPr>
      <w:t xml:space="preserve"> </w:t>
    </w:r>
    <w:r w:rsidR="000C548B">
      <w:rPr>
        <w:rFonts w:ascii="Arial" w:hAnsi="Arial" w:cs="Arial"/>
        <w:color w:val="727271"/>
        <w:sz w:val="14"/>
        <w:szCs w:val="14"/>
      </w:rPr>
      <w:t>577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:rsidR="004540B1" w:rsidRDefault="006C44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3E5FBB" wp14:editId="32EB76EE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96205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E5FB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B96205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D81C24" wp14:editId="52BC7721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</w:t>
                          </w:r>
                          <w:proofErr w:type="gramStart"/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16 6</w:t>
                          </w:r>
                          <w:r w:rsidR="000C548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96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 </w:t>
                          </w:r>
                          <w:r w:rsidR="000C548B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577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81C2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16 6</w:t>
                    </w:r>
                    <w:r w:rsidR="000C548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96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 </w:t>
                    </w:r>
                    <w:r w:rsidR="000C548B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577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3315F7" wp14:editId="79DE6A8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3315F7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D89" w:rsidRDefault="00A16D89" w:rsidP="00D5409C">
      <w:pPr>
        <w:spacing w:after="0" w:line="240" w:lineRule="auto"/>
      </w:pPr>
      <w:r>
        <w:separator/>
      </w:r>
    </w:p>
  </w:footnote>
  <w:footnote w:type="continuationSeparator" w:id="0">
    <w:p w:rsidR="00A16D89" w:rsidRDefault="00A16D89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3E54D1" wp14:editId="08488CED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A16D89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3E54D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C006F7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532002" wp14:editId="29FFEA9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9964F3F" wp14:editId="266B0525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2532002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9964F3F" wp14:editId="266B0525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54C3"/>
    <w:rsid w:val="00027F0B"/>
    <w:rsid w:val="00035760"/>
    <w:rsid w:val="000360EA"/>
    <w:rsid w:val="00037722"/>
    <w:rsid w:val="00041E35"/>
    <w:rsid w:val="00044D0B"/>
    <w:rsid w:val="000551EB"/>
    <w:rsid w:val="00057B94"/>
    <w:rsid w:val="00060179"/>
    <w:rsid w:val="000618AD"/>
    <w:rsid w:val="0006487D"/>
    <w:rsid w:val="00066790"/>
    <w:rsid w:val="00067273"/>
    <w:rsid w:val="00074343"/>
    <w:rsid w:val="00076186"/>
    <w:rsid w:val="000765F4"/>
    <w:rsid w:val="00081D80"/>
    <w:rsid w:val="000878B4"/>
    <w:rsid w:val="00093253"/>
    <w:rsid w:val="00094D3C"/>
    <w:rsid w:val="00094E17"/>
    <w:rsid w:val="000A5037"/>
    <w:rsid w:val="000A7728"/>
    <w:rsid w:val="000B6EAC"/>
    <w:rsid w:val="000C08A3"/>
    <w:rsid w:val="000C19C7"/>
    <w:rsid w:val="000C1DE5"/>
    <w:rsid w:val="000C548B"/>
    <w:rsid w:val="000D5C02"/>
    <w:rsid w:val="000E206F"/>
    <w:rsid w:val="000E277D"/>
    <w:rsid w:val="000E51FF"/>
    <w:rsid w:val="000E5F92"/>
    <w:rsid w:val="000F1E14"/>
    <w:rsid w:val="000F25FB"/>
    <w:rsid w:val="000F3F67"/>
    <w:rsid w:val="000F43B7"/>
    <w:rsid w:val="000F70C9"/>
    <w:rsid w:val="001050E5"/>
    <w:rsid w:val="00105677"/>
    <w:rsid w:val="0012424C"/>
    <w:rsid w:val="00127748"/>
    <w:rsid w:val="001304CE"/>
    <w:rsid w:val="00141226"/>
    <w:rsid w:val="00150560"/>
    <w:rsid w:val="00152131"/>
    <w:rsid w:val="00152980"/>
    <w:rsid w:val="00156F3D"/>
    <w:rsid w:val="00164A21"/>
    <w:rsid w:val="00177D0C"/>
    <w:rsid w:val="0018453D"/>
    <w:rsid w:val="00196F35"/>
    <w:rsid w:val="001A4F34"/>
    <w:rsid w:val="001B6E32"/>
    <w:rsid w:val="001B6F4F"/>
    <w:rsid w:val="001C2560"/>
    <w:rsid w:val="001D36C6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7884"/>
    <w:rsid w:val="00251991"/>
    <w:rsid w:val="0025604B"/>
    <w:rsid w:val="0027153D"/>
    <w:rsid w:val="002717FC"/>
    <w:rsid w:val="00271C97"/>
    <w:rsid w:val="00272225"/>
    <w:rsid w:val="002725FB"/>
    <w:rsid w:val="002729FE"/>
    <w:rsid w:val="002741BF"/>
    <w:rsid w:val="00277BC6"/>
    <w:rsid w:val="00280B16"/>
    <w:rsid w:val="00287A24"/>
    <w:rsid w:val="00291B64"/>
    <w:rsid w:val="002A551F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837"/>
    <w:rsid w:val="002D40A0"/>
    <w:rsid w:val="002D4FA6"/>
    <w:rsid w:val="002E1D6B"/>
    <w:rsid w:val="002E2AD2"/>
    <w:rsid w:val="002E33F2"/>
    <w:rsid w:val="002E40BD"/>
    <w:rsid w:val="002E434E"/>
    <w:rsid w:val="002E5A8B"/>
    <w:rsid w:val="002F20A1"/>
    <w:rsid w:val="002F2965"/>
    <w:rsid w:val="002F3276"/>
    <w:rsid w:val="002F3387"/>
    <w:rsid w:val="002F4418"/>
    <w:rsid w:val="00303460"/>
    <w:rsid w:val="00316E8D"/>
    <w:rsid w:val="003177CE"/>
    <w:rsid w:val="00320D38"/>
    <w:rsid w:val="003213C2"/>
    <w:rsid w:val="00325021"/>
    <w:rsid w:val="003266B0"/>
    <w:rsid w:val="00326F97"/>
    <w:rsid w:val="00327A3C"/>
    <w:rsid w:val="00344AB4"/>
    <w:rsid w:val="00347C00"/>
    <w:rsid w:val="003709D8"/>
    <w:rsid w:val="00372D83"/>
    <w:rsid w:val="00376B13"/>
    <w:rsid w:val="00391226"/>
    <w:rsid w:val="003913C2"/>
    <w:rsid w:val="00395929"/>
    <w:rsid w:val="00395F93"/>
    <w:rsid w:val="003A05CA"/>
    <w:rsid w:val="003A2FA3"/>
    <w:rsid w:val="003A564D"/>
    <w:rsid w:val="003B161C"/>
    <w:rsid w:val="003B1FBD"/>
    <w:rsid w:val="003B71AD"/>
    <w:rsid w:val="003C6069"/>
    <w:rsid w:val="003C644C"/>
    <w:rsid w:val="003C72CA"/>
    <w:rsid w:val="003E1067"/>
    <w:rsid w:val="003E5116"/>
    <w:rsid w:val="003E758F"/>
    <w:rsid w:val="003F46E1"/>
    <w:rsid w:val="004017CF"/>
    <w:rsid w:val="004115A2"/>
    <w:rsid w:val="00416C22"/>
    <w:rsid w:val="004231ED"/>
    <w:rsid w:val="00431DC3"/>
    <w:rsid w:val="00446205"/>
    <w:rsid w:val="00446E4D"/>
    <w:rsid w:val="00453375"/>
    <w:rsid w:val="004535EA"/>
    <w:rsid w:val="004540B1"/>
    <w:rsid w:val="00460E5F"/>
    <w:rsid w:val="00461215"/>
    <w:rsid w:val="00461D83"/>
    <w:rsid w:val="00470CCF"/>
    <w:rsid w:val="004725FF"/>
    <w:rsid w:val="00473830"/>
    <w:rsid w:val="00476FF4"/>
    <w:rsid w:val="00480BF9"/>
    <w:rsid w:val="0048109A"/>
    <w:rsid w:val="004832D5"/>
    <w:rsid w:val="00486897"/>
    <w:rsid w:val="004962EA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D2030"/>
    <w:rsid w:val="004D55FE"/>
    <w:rsid w:val="004D6EC9"/>
    <w:rsid w:val="004E5927"/>
    <w:rsid w:val="004F05C4"/>
    <w:rsid w:val="004F0976"/>
    <w:rsid w:val="004F6432"/>
    <w:rsid w:val="00501621"/>
    <w:rsid w:val="0050337C"/>
    <w:rsid w:val="00513457"/>
    <w:rsid w:val="0051751F"/>
    <w:rsid w:val="005307F3"/>
    <w:rsid w:val="00530EB6"/>
    <w:rsid w:val="005323F3"/>
    <w:rsid w:val="00537DC8"/>
    <w:rsid w:val="00541464"/>
    <w:rsid w:val="00544E92"/>
    <w:rsid w:val="0054595C"/>
    <w:rsid w:val="00552E14"/>
    <w:rsid w:val="00557362"/>
    <w:rsid w:val="0056209A"/>
    <w:rsid w:val="0057315B"/>
    <w:rsid w:val="00584B98"/>
    <w:rsid w:val="0059067F"/>
    <w:rsid w:val="005925CB"/>
    <w:rsid w:val="00595CCD"/>
    <w:rsid w:val="005A0392"/>
    <w:rsid w:val="005A7A00"/>
    <w:rsid w:val="005B1093"/>
    <w:rsid w:val="005B2115"/>
    <w:rsid w:val="005B2C07"/>
    <w:rsid w:val="005B74A3"/>
    <w:rsid w:val="005B77B5"/>
    <w:rsid w:val="005C31D0"/>
    <w:rsid w:val="005D2387"/>
    <w:rsid w:val="005D5C7A"/>
    <w:rsid w:val="005E4D46"/>
    <w:rsid w:val="005E6E60"/>
    <w:rsid w:val="005F042E"/>
    <w:rsid w:val="005F3860"/>
    <w:rsid w:val="005F5BB2"/>
    <w:rsid w:val="006074FF"/>
    <w:rsid w:val="00625826"/>
    <w:rsid w:val="0063177F"/>
    <w:rsid w:val="00631EE1"/>
    <w:rsid w:val="00632FE5"/>
    <w:rsid w:val="006401A3"/>
    <w:rsid w:val="00644800"/>
    <w:rsid w:val="00644CC8"/>
    <w:rsid w:val="0066738F"/>
    <w:rsid w:val="006720D4"/>
    <w:rsid w:val="00681B60"/>
    <w:rsid w:val="00683F3F"/>
    <w:rsid w:val="0068513A"/>
    <w:rsid w:val="0068580C"/>
    <w:rsid w:val="00685BFB"/>
    <w:rsid w:val="0068696F"/>
    <w:rsid w:val="006A159D"/>
    <w:rsid w:val="006A4931"/>
    <w:rsid w:val="006A4F7C"/>
    <w:rsid w:val="006A6DC2"/>
    <w:rsid w:val="006B149F"/>
    <w:rsid w:val="006B346C"/>
    <w:rsid w:val="006C1B6C"/>
    <w:rsid w:val="006C1CE1"/>
    <w:rsid w:val="006C4465"/>
    <w:rsid w:val="006D15FD"/>
    <w:rsid w:val="006D26A8"/>
    <w:rsid w:val="006D3756"/>
    <w:rsid w:val="006D6E6C"/>
    <w:rsid w:val="006F07DC"/>
    <w:rsid w:val="006F182B"/>
    <w:rsid w:val="006F30EB"/>
    <w:rsid w:val="006F73A3"/>
    <w:rsid w:val="0070346B"/>
    <w:rsid w:val="00704884"/>
    <w:rsid w:val="00705F31"/>
    <w:rsid w:val="0071378B"/>
    <w:rsid w:val="00715AC4"/>
    <w:rsid w:val="00716BA8"/>
    <w:rsid w:val="0073135F"/>
    <w:rsid w:val="007533BD"/>
    <w:rsid w:val="00754307"/>
    <w:rsid w:val="00767062"/>
    <w:rsid w:val="00771B93"/>
    <w:rsid w:val="007772B3"/>
    <w:rsid w:val="0078197E"/>
    <w:rsid w:val="00796F61"/>
    <w:rsid w:val="007A3A3B"/>
    <w:rsid w:val="007A4C75"/>
    <w:rsid w:val="007B2B04"/>
    <w:rsid w:val="007B5A48"/>
    <w:rsid w:val="007B6AF4"/>
    <w:rsid w:val="007B7472"/>
    <w:rsid w:val="007C0A72"/>
    <w:rsid w:val="007C1DD8"/>
    <w:rsid w:val="007D005C"/>
    <w:rsid w:val="007E742D"/>
    <w:rsid w:val="007F02C6"/>
    <w:rsid w:val="007F049C"/>
    <w:rsid w:val="007F342E"/>
    <w:rsid w:val="007F3D8D"/>
    <w:rsid w:val="007F6479"/>
    <w:rsid w:val="007F749F"/>
    <w:rsid w:val="008021A8"/>
    <w:rsid w:val="008035A2"/>
    <w:rsid w:val="008105AE"/>
    <w:rsid w:val="008162EC"/>
    <w:rsid w:val="008163AB"/>
    <w:rsid w:val="00824665"/>
    <w:rsid w:val="008256DA"/>
    <w:rsid w:val="00825EAC"/>
    <w:rsid w:val="008274E2"/>
    <w:rsid w:val="0083160F"/>
    <w:rsid w:val="00835BD8"/>
    <w:rsid w:val="00836990"/>
    <w:rsid w:val="008542C9"/>
    <w:rsid w:val="00862F22"/>
    <w:rsid w:val="00864FBB"/>
    <w:rsid w:val="008651CD"/>
    <w:rsid w:val="008655E4"/>
    <w:rsid w:val="00870FEA"/>
    <w:rsid w:val="0087164B"/>
    <w:rsid w:val="00871DA5"/>
    <w:rsid w:val="008746D9"/>
    <w:rsid w:val="00881D49"/>
    <w:rsid w:val="00887CCA"/>
    <w:rsid w:val="0089184F"/>
    <w:rsid w:val="00897455"/>
    <w:rsid w:val="008A0729"/>
    <w:rsid w:val="008A1F5C"/>
    <w:rsid w:val="008A4441"/>
    <w:rsid w:val="008B09EF"/>
    <w:rsid w:val="008C1E35"/>
    <w:rsid w:val="008C2C47"/>
    <w:rsid w:val="008C508A"/>
    <w:rsid w:val="008D6247"/>
    <w:rsid w:val="008E30A4"/>
    <w:rsid w:val="008E726A"/>
    <w:rsid w:val="008F2AAF"/>
    <w:rsid w:val="008F4AE1"/>
    <w:rsid w:val="00910817"/>
    <w:rsid w:val="009127D2"/>
    <w:rsid w:val="00912BD0"/>
    <w:rsid w:val="0091649B"/>
    <w:rsid w:val="00922D1F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63B2C"/>
    <w:rsid w:val="00964D78"/>
    <w:rsid w:val="00965351"/>
    <w:rsid w:val="00967819"/>
    <w:rsid w:val="00974615"/>
    <w:rsid w:val="009951BB"/>
    <w:rsid w:val="009A565A"/>
    <w:rsid w:val="009A5846"/>
    <w:rsid w:val="009B034F"/>
    <w:rsid w:val="009B1B18"/>
    <w:rsid w:val="009B2D78"/>
    <w:rsid w:val="009B4FFC"/>
    <w:rsid w:val="009C251D"/>
    <w:rsid w:val="009C3593"/>
    <w:rsid w:val="009C4600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C69"/>
    <w:rsid w:val="00A12FFF"/>
    <w:rsid w:val="00A14D3B"/>
    <w:rsid w:val="00A14E73"/>
    <w:rsid w:val="00A16D89"/>
    <w:rsid w:val="00A2041D"/>
    <w:rsid w:val="00A20C05"/>
    <w:rsid w:val="00A262A4"/>
    <w:rsid w:val="00A2683F"/>
    <w:rsid w:val="00A26C88"/>
    <w:rsid w:val="00A34F8B"/>
    <w:rsid w:val="00A35A98"/>
    <w:rsid w:val="00A37087"/>
    <w:rsid w:val="00A37F51"/>
    <w:rsid w:val="00A447E8"/>
    <w:rsid w:val="00A4590A"/>
    <w:rsid w:val="00A50B03"/>
    <w:rsid w:val="00A55BED"/>
    <w:rsid w:val="00A57E78"/>
    <w:rsid w:val="00A63BC0"/>
    <w:rsid w:val="00A669F6"/>
    <w:rsid w:val="00A70665"/>
    <w:rsid w:val="00A93609"/>
    <w:rsid w:val="00A955E5"/>
    <w:rsid w:val="00A969BC"/>
    <w:rsid w:val="00AA007B"/>
    <w:rsid w:val="00AA07B2"/>
    <w:rsid w:val="00AA581D"/>
    <w:rsid w:val="00AA5AB4"/>
    <w:rsid w:val="00AB2DDF"/>
    <w:rsid w:val="00AB5968"/>
    <w:rsid w:val="00AC00AB"/>
    <w:rsid w:val="00AC0204"/>
    <w:rsid w:val="00AC37B3"/>
    <w:rsid w:val="00AC70EA"/>
    <w:rsid w:val="00AD0971"/>
    <w:rsid w:val="00AD3635"/>
    <w:rsid w:val="00AD6F23"/>
    <w:rsid w:val="00AE1473"/>
    <w:rsid w:val="00AF31AF"/>
    <w:rsid w:val="00AF4D7A"/>
    <w:rsid w:val="00AF713A"/>
    <w:rsid w:val="00B01136"/>
    <w:rsid w:val="00B01FCA"/>
    <w:rsid w:val="00B0329A"/>
    <w:rsid w:val="00B036DC"/>
    <w:rsid w:val="00B13BAD"/>
    <w:rsid w:val="00B1447F"/>
    <w:rsid w:val="00B27DF3"/>
    <w:rsid w:val="00B307A2"/>
    <w:rsid w:val="00B33732"/>
    <w:rsid w:val="00B34BAC"/>
    <w:rsid w:val="00B35C43"/>
    <w:rsid w:val="00B4059D"/>
    <w:rsid w:val="00B4277C"/>
    <w:rsid w:val="00B45981"/>
    <w:rsid w:val="00B52287"/>
    <w:rsid w:val="00B52FA3"/>
    <w:rsid w:val="00B603B9"/>
    <w:rsid w:val="00B60445"/>
    <w:rsid w:val="00B6179F"/>
    <w:rsid w:val="00B63A54"/>
    <w:rsid w:val="00B65DA9"/>
    <w:rsid w:val="00B66B0B"/>
    <w:rsid w:val="00B81872"/>
    <w:rsid w:val="00B85032"/>
    <w:rsid w:val="00B901BD"/>
    <w:rsid w:val="00B9066C"/>
    <w:rsid w:val="00B9173A"/>
    <w:rsid w:val="00B91A65"/>
    <w:rsid w:val="00B96205"/>
    <w:rsid w:val="00BA0272"/>
    <w:rsid w:val="00BA0980"/>
    <w:rsid w:val="00BA2784"/>
    <w:rsid w:val="00BB2E40"/>
    <w:rsid w:val="00BB4156"/>
    <w:rsid w:val="00BC08AF"/>
    <w:rsid w:val="00BC2C78"/>
    <w:rsid w:val="00BD0709"/>
    <w:rsid w:val="00BD712E"/>
    <w:rsid w:val="00BE036A"/>
    <w:rsid w:val="00BE7500"/>
    <w:rsid w:val="00BE7CDE"/>
    <w:rsid w:val="00BF370B"/>
    <w:rsid w:val="00C006F7"/>
    <w:rsid w:val="00C027AE"/>
    <w:rsid w:val="00C05F96"/>
    <w:rsid w:val="00C0668E"/>
    <w:rsid w:val="00C11337"/>
    <w:rsid w:val="00C1174C"/>
    <w:rsid w:val="00C130A3"/>
    <w:rsid w:val="00C1523B"/>
    <w:rsid w:val="00C1659B"/>
    <w:rsid w:val="00C24D76"/>
    <w:rsid w:val="00C307CE"/>
    <w:rsid w:val="00C3276F"/>
    <w:rsid w:val="00C33954"/>
    <w:rsid w:val="00C33F65"/>
    <w:rsid w:val="00C5477E"/>
    <w:rsid w:val="00C56FD1"/>
    <w:rsid w:val="00C60EDC"/>
    <w:rsid w:val="00C62DA3"/>
    <w:rsid w:val="00C638A8"/>
    <w:rsid w:val="00C6408A"/>
    <w:rsid w:val="00C672FC"/>
    <w:rsid w:val="00C67F4C"/>
    <w:rsid w:val="00C70993"/>
    <w:rsid w:val="00C74673"/>
    <w:rsid w:val="00C75C67"/>
    <w:rsid w:val="00C7632F"/>
    <w:rsid w:val="00C81200"/>
    <w:rsid w:val="00C82A71"/>
    <w:rsid w:val="00C85903"/>
    <w:rsid w:val="00C85DA5"/>
    <w:rsid w:val="00C91D21"/>
    <w:rsid w:val="00C93879"/>
    <w:rsid w:val="00C94AF0"/>
    <w:rsid w:val="00CA17BD"/>
    <w:rsid w:val="00CA370C"/>
    <w:rsid w:val="00CA5953"/>
    <w:rsid w:val="00CB0350"/>
    <w:rsid w:val="00CB1673"/>
    <w:rsid w:val="00CB286E"/>
    <w:rsid w:val="00CB2B48"/>
    <w:rsid w:val="00CC02E9"/>
    <w:rsid w:val="00CC230F"/>
    <w:rsid w:val="00CC6635"/>
    <w:rsid w:val="00CC671D"/>
    <w:rsid w:val="00CD3020"/>
    <w:rsid w:val="00CD3D15"/>
    <w:rsid w:val="00CD689E"/>
    <w:rsid w:val="00CE2E27"/>
    <w:rsid w:val="00CE70AB"/>
    <w:rsid w:val="00CF254F"/>
    <w:rsid w:val="00CF693E"/>
    <w:rsid w:val="00D06033"/>
    <w:rsid w:val="00D10FAB"/>
    <w:rsid w:val="00D20B71"/>
    <w:rsid w:val="00D2374F"/>
    <w:rsid w:val="00D26F58"/>
    <w:rsid w:val="00D31060"/>
    <w:rsid w:val="00D33CA1"/>
    <w:rsid w:val="00D34081"/>
    <w:rsid w:val="00D432DB"/>
    <w:rsid w:val="00D5337B"/>
    <w:rsid w:val="00D5409C"/>
    <w:rsid w:val="00D55638"/>
    <w:rsid w:val="00D563D4"/>
    <w:rsid w:val="00D6506B"/>
    <w:rsid w:val="00D659BD"/>
    <w:rsid w:val="00D70689"/>
    <w:rsid w:val="00D76991"/>
    <w:rsid w:val="00D8459C"/>
    <w:rsid w:val="00D852FD"/>
    <w:rsid w:val="00D86BD0"/>
    <w:rsid w:val="00D9150D"/>
    <w:rsid w:val="00D9495E"/>
    <w:rsid w:val="00D95B2D"/>
    <w:rsid w:val="00D9698B"/>
    <w:rsid w:val="00DA3248"/>
    <w:rsid w:val="00DA5750"/>
    <w:rsid w:val="00DA5F1A"/>
    <w:rsid w:val="00DB27D1"/>
    <w:rsid w:val="00DB50FE"/>
    <w:rsid w:val="00DC0D85"/>
    <w:rsid w:val="00DC21BC"/>
    <w:rsid w:val="00DC2311"/>
    <w:rsid w:val="00DC241E"/>
    <w:rsid w:val="00DC2E58"/>
    <w:rsid w:val="00DC3365"/>
    <w:rsid w:val="00DC47D3"/>
    <w:rsid w:val="00DD1096"/>
    <w:rsid w:val="00DD1853"/>
    <w:rsid w:val="00DD2978"/>
    <w:rsid w:val="00DD5CF2"/>
    <w:rsid w:val="00DD711B"/>
    <w:rsid w:val="00DE5705"/>
    <w:rsid w:val="00DE6169"/>
    <w:rsid w:val="00DF3673"/>
    <w:rsid w:val="00DF7226"/>
    <w:rsid w:val="00E11389"/>
    <w:rsid w:val="00E15ED2"/>
    <w:rsid w:val="00E168A1"/>
    <w:rsid w:val="00E17B65"/>
    <w:rsid w:val="00E212CE"/>
    <w:rsid w:val="00E3095D"/>
    <w:rsid w:val="00E375AE"/>
    <w:rsid w:val="00E429BC"/>
    <w:rsid w:val="00E42AD4"/>
    <w:rsid w:val="00E5017A"/>
    <w:rsid w:val="00E50EFB"/>
    <w:rsid w:val="00E57F7B"/>
    <w:rsid w:val="00E6036B"/>
    <w:rsid w:val="00E652B3"/>
    <w:rsid w:val="00E67041"/>
    <w:rsid w:val="00E70BCF"/>
    <w:rsid w:val="00E71A1F"/>
    <w:rsid w:val="00E74D3F"/>
    <w:rsid w:val="00E856D4"/>
    <w:rsid w:val="00E85F9F"/>
    <w:rsid w:val="00E92C5E"/>
    <w:rsid w:val="00E92D3C"/>
    <w:rsid w:val="00E94291"/>
    <w:rsid w:val="00E95009"/>
    <w:rsid w:val="00E96629"/>
    <w:rsid w:val="00EA6ECD"/>
    <w:rsid w:val="00EA7D6E"/>
    <w:rsid w:val="00EB052D"/>
    <w:rsid w:val="00EB0C24"/>
    <w:rsid w:val="00EB12C8"/>
    <w:rsid w:val="00EC079E"/>
    <w:rsid w:val="00EC35DF"/>
    <w:rsid w:val="00ED0648"/>
    <w:rsid w:val="00ED15C0"/>
    <w:rsid w:val="00EE367C"/>
    <w:rsid w:val="00EF321F"/>
    <w:rsid w:val="00EF48E6"/>
    <w:rsid w:val="00EF718E"/>
    <w:rsid w:val="00EF735D"/>
    <w:rsid w:val="00EF7680"/>
    <w:rsid w:val="00F06472"/>
    <w:rsid w:val="00F10B80"/>
    <w:rsid w:val="00F14DC5"/>
    <w:rsid w:val="00F16F24"/>
    <w:rsid w:val="00F1703C"/>
    <w:rsid w:val="00F179C1"/>
    <w:rsid w:val="00F2067D"/>
    <w:rsid w:val="00F219AC"/>
    <w:rsid w:val="00F23F17"/>
    <w:rsid w:val="00F247BA"/>
    <w:rsid w:val="00F34AC0"/>
    <w:rsid w:val="00F3615F"/>
    <w:rsid w:val="00F3639C"/>
    <w:rsid w:val="00F445CE"/>
    <w:rsid w:val="00F45D7B"/>
    <w:rsid w:val="00F5380E"/>
    <w:rsid w:val="00F6409F"/>
    <w:rsid w:val="00F65D4B"/>
    <w:rsid w:val="00F66D09"/>
    <w:rsid w:val="00F701A8"/>
    <w:rsid w:val="00F76C19"/>
    <w:rsid w:val="00F85B38"/>
    <w:rsid w:val="00F91D11"/>
    <w:rsid w:val="00F96248"/>
    <w:rsid w:val="00F96444"/>
    <w:rsid w:val="00FA4690"/>
    <w:rsid w:val="00FA6EA8"/>
    <w:rsid w:val="00FA7E0C"/>
    <w:rsid w:val="00FB0133"/>
    <w:rsid w:val="00FB2B45"/>
    <w:rsid w:val="00FB474B"/>
    <w:rsid w:val="00FC660D"/>
    <w:rsid w:val="00FC6FE6"/>
    <w:rsid w:val="00FD3184"/>
    <w:rsid w:val="00FD419F"/>
    <w:rsid w:val="00FD5963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61BE8-0391-4130-B8A9-2EB29D885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3966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XXX;Miroslaw.Siemieniec@plk-sa.pl</dc:creator>
  <cp:lastModifiedBy>Dudzińska Maria</cp:lastModifiedBy>
  <cp:revision>2</cp:revision>
  <cp:lastPrinted>2018-02-21T13:59:00Z</cp:lastPrinted>
  <dcterms:created xsi:type="dcterms:W3CDTF">2018-06-11T10:44:00Z</dcterms:created>
  <dcterms:modified xsi:type="dcterms:W3CDTF">2018-06-11T10:44:00Z</dcterms:modified>
</cp:coreProperties>
</file>