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991" w:rsidRDefault="00CA6991" w:rsidP="00CA6991">
      <w:pPr>
        <w:spacing w:before="1920" w:after="120"/>
        <w:jc w:val="right"/>
        <w:rPr>
          <w:rFonts w:cs="Arial"/>
        </w:rPr>
      </w:pPr>
      <w:r>
        <w:rPr>
          <w:rFonts w:cs="Arial"/>
        </w:rPr>
        <w:t>Warszawa, 23.10.2020 r.</w:t>
      </w:r>
    </w:p>
    <w:p w:rsidR="00CA6991" w:rsidRPr="00F71114" w:rsidRDefault="00CA6991" w:rsidP="00CA6991">
      <w:pPr>
        <w:pStyle w:val="Nagwek1"/>
        <w:rPr>
          <w:rFonts w:eastAsia="Times New Roman" w:cs="Arial"/>
          <w:sz w:val="22"/>
          <w:szCs w:val="22"/>
        </w:rPr>
      </w:pPr>
      <w:r w:rsidRPr="00F71114">
        <w:rPr>
          <w:rFonts w:eastAsia="Times New Roman" w:cs="Arial"/>
          <w:sz w:val="22"/>
          <w:szCs w:val="22"/>
        </w:rPr>
        <w:t xml:space="preserve">Pierwsze prace </w:t>
      </w:r>
      <w:r>
        <w:rPr>
          <w:rFonts w:eastAsia="Times New Roman" w:cs="Arial"/>
          <w:sz w:val="22"/>
          <w:szCs w:val="22"/>
        </w:rPr>
        <w:t xml:space="preserve">– przygotowanie do zmian na </w:t>
      </w:r>
      <w:r w:rsidRPr="00F71114">
        <w:rPr>
          <w:rFonts w:eastAsia="Times New Roman" w:cs="Arial"/>
          <w:sz w:val="22"/>
          <w:szCs w:val="22"/>
        </w:rPr>
        <w:t xml:space="preserve">stacji Warszawa Zachodnia </w:t>
      </w:r>
    </w:p>
    <w:p w:rsidR="00CA6991" w:rsidRPr="00F71114" w:rsidRDefault="00CA6991" w:rsidP="00057FD2">
      <w:pPr>
        <w:spacing w:line="360" w:lineRule="auto"/>
        <w:rPr>
          <w:rFonts w:cs="Arial"/>
          <w:b/>
          <w:bCs/>
        </w:rPr>
      </w:pPr>
      <w:r w:rsidRPr="00F71114">
        <w:rPr>
          <w:rFonts w:cs="Arial"/>
          <w:b/>
          <w:bCs/>
        </w:rPr>
        <w:t>Na Warszawie Zachodniej rozpoczną się pierwsze prace – to krok do nowoczesnej stacji spełniającej wszystkie oczekiwani</w:t>
      </w:r>
      <w:r w:rsidR="00707A85">
        <w:rPr>
          <w:rFonts w:cs="Arial"/>
          <w:b/>
          <w:bCs/>
        </w:rPr>
        <w:t>a</w:t>
      </w:r>
      <w:r w:rsidRPr="00F71114">
        <w:rPr>
          <w:rFonts w:cs="Arial"/>
          <w:b/>
          <w:bCs/>
        </w:rPr>
        <w:t xml:space="preserve"> podróżnych połączeń dalekobieżnych, regionalnych i aglomeracyjnych. Roboty, poprzedzane informacją o zmianach, stopniowo będą obejmowały perony. Przygotowywana będzie kładka nad torami. Inwestycja za ponad 1,9 mld zł netto ubiega się o współfinansowanie ze środków unijnych </w:t>
      </w:r>
      <w:proofErr w:type="spellStart"/>
      <w:r w:rsidRPr="00F71114">
        <w:rPr>
          <w:rFonts w:cs="Arial"/>
          <w:b/>
          <w:bCs/>
        </w:rPr>
        <w:t>POIiŚ</w:t>
      </w:r>
      <w:proofErr w:type="spellEnd"/>
      <w:r w:rsidRPr="00F71114">
        <w:rPr>
          <w:rFonts w:cs="Arial"/>
          <w:b/>
          <w:bCs/>
        </w:rPr>
        <w:t xml:space="preserve">. </w:t>
      </w:r>
    </w:p>
    <w:p w:rsidR="00CA6991" w:rsidRPr="00F71114" w:rsidRDefault="00CA6991" w:rsidP="00057FD2">
      <w:pPr>
        <w:spacing w:line="360" w:lineRule="auto"/>
        <w:rPr>
          <w:rFonts w:cs="Arial"/>
        </w:rPr>
      </w:pPr>
      <w:r w:rsidRPr="00F71114">
        <w:rPr>
          <w:rFonts w:cs="Arial"/>
        </w:rPr>
        <w:t>Na stacji Warszawa Zachodnia utrzymana jest obsługa podróżnych. PKP Polskie Linie Kolejowe S.A przy współpracy z wykonawcą stopniowo organizują i rozpoczną roboty.</w:t>
      </w:r>
    </w:p>
    <w:p w:rsidR="00CA6991" w:rsidRPr="00F71114" w:rsidRDefault="00CA6991" w:rsidP="00057FD2">
      <w:pPr>
        <w:pStyle w:val="NormalnyWeb"/>
        <w:shd w:val="clear" w:color="auto" w:fill="FFFFFF"/>
        <w:spacing w:before="0" w:beforeAutospacing="0" w:after="225" w:afterAutospacing="0" w:line="360" w:lineRule="auto"/>
        <w:rPr>
          <w:rStyle w:val="Pogrubienie"/>
          <w:rFonts w:ascii="Arial" w:hAnsi="Arial" w:cs="Arial"/>
          <w:b w:val="0"/>
          <w:i/>
          <w:iCs/>
          <w:sz w:val="22"/>
          <w:szCs w:val="22"/>
        </w:rPr>
      </w:pPr>
      <w:r>
        <w:rPr>
          <w:rStyle w:val="Pogrubienie"/>
          <w:rFonts w:ascii="Arial" w:hAnsi="Arial" w:cs="Arial"/>
          <w:i/>
          <w:iCs/>
          <w:sz w:val="22"/>
          <w:szCs w:val="22"/>
        </w:rPr>
        <w:t>– N</w:t>
      </w:r>
      <w:r w:rsidRPr="00F71114">
        <w:rPr>
          <w:rStyle w:val="Pogrubienie"/>
          <w:rFonts w:ascii="Arial" w:hAnsi="Arial" w:cs="Arial"/>
          <w:i/>
          <w:sz w:val="22"/>
          <w:szCs w:val="22"/>
        </w:rPr>
        <w:t xml:space="preserve">a mapie transportowej </w:t>
      </w:r>
      <w:r>
        <w:rPr>
          <w:rStyle w:val="Pogrubienie"/>
          <w:rFonts w:ascii="Arial" w:hAnsi="Arial" w:cs="Arial"/>
          <w:i/>
          <w:sz w:val="22"/>
          <w:szCs w:val="22"/>
        </w:rPr>
        <w:t>stolicy p</w:t>
      </w:r>
      <w:r w:rsidRPr="00F71114">
        <w:rPr>
          <w:rStyle w:val="Pogrubienie"/>
          <w:rFonts w:ascii="Arial" w:hAnsi="Arial" w:cs="Arial"/>
          <w:i/>
          <w:sz w:val="22"/>
          <w:szCs w:val="22"/>
        </w:rPr>
        <w:t xml:space="preserve">o zakończeniu przebudowy </w:t>
      </w:r>
      <w:r>
        <w:rPr>
          <w:rStyle w:val="Pogrubienie"/>
          <w:rFonts w:ascii="Arial" w:hAnsi="Arial" w:cs="Arial"/>
          <w:i/>
          <w:sz w:val="22"/>
          <w:szCs w:val="22"/>
        </w:rPr>
        <w:t xml:space="preserve">Warszawy Zachodniej będzie </w:t>
      </w:r>
      <w:r w:rsidRPr="00F71114">
        <w:rPr>
          <w:rStyle w:val="Pogrubienie"/>
          <w:rFonts w:ascii="Arial" w:hAnsi="Arial" w:cs="Arial"/>
          <w:i/>
          <w:sz w:val="22"/>
          <w:szCs w:val="22"/>
        </w:rPr>
        <w:t xml:space="preserve">więcej pociągów dalekobieżnych i podmiejskich. </w:t>
      </w:r>
      <w:r>
        <w:rPr>
          <w:rStyle w:val="Pogrubienie"/>
          <w:rFonts w:ascii="Arial" w:hAnsi="Arial" w:cs="Arial"/>
          <w:i/>
          <w:sz w:val="22"/>
          <w:szCs w:val="22"/>
        </w:rPr>
        <w:t xml:space="preserve">Inwestycja jest </w:t>
      </w:r>
      <w:r w:rsidRPr="00F71114">
        <w:rPr>
          <w:rStyle w:val="Pogrubienie"/>
          <w:rFonts w:ascii="Arial" w:hAnsi="Arial" w:cs="Arial"/>
          <w:i/>
          <w:sz w:val="22"/>
          <w:szCs w:val="22"/>
        </w:rPr>
        <w:t>kolejny</w:t>
      </w:r>
      <w:r w:rsidR="00707A85">
        <w:rPr>
          <w:rStyle w:val="Pogrubienie"/>
          <w:rFonts w:ascii="Arial" w:hAnsi="Arial" w:cs="Arial"/>
          <w:i/>
          <w:sz w:val="22"/>
          <w:szCs w:val="22"/>
        </w:rPr>
        <w:t>m</w:t>
      </w:r>
      <w:r w:rsidRPr="00F71114">
        <w:rPr>
          <w:rStyle w:val="Pogrubienie"/>
          <w:rFonts w:ascii="Arial" w:hAnsi="Arial" w:cs="Arial"/>
          <w:i/>
          <w:sz w:val="22"/>
          <w:szCs w:val="22"/>
        </w:rPr>
        <w:t xml:space="preserve"> krok</w:t>
      </w:r>
      <w:r>
        <w:rPr>
          <w:rStyle w:val="Pogrubienie"/>
          <w:rFonts w:ascii="Arial" w:hAnsi="Arial" w:cs="Arial"/>
          <w:i/>
          <w:sz w:val="22"/>
          <w:szCs w:val="22"/>
        </w:rPr>
        <w:t xml:space="preserve">iem </w:t>
      </w:r>
      <w:r w:rsidRPr="00F71114">
        <w:rPr>
          <w:rStyle w:val="Pogrubienie"/>
          <w:rFonts w:ascii="Arial" w:hAnsi="Arial" w:cs="Arial"/>
          <w:i/>
          <w:sz w:val="22"/>
          <w:szCs w:val="22"/>
        </w:rPr>
        <w:t>do celu, jakim jest bezpieczna, komforto</w:t>
      </w:r>
      <w:r w:rsidR="00707A85">
        <w:rPr>
          <w:rStyle w:val="Pogrubienie"/>
          <w:rFonts w:ascii="Arial" w:hAnsi="Arial" w:cs="Arial"/>
          <w:i/>
          <w:sz w:val="22"/>
          <w:szCs w:val="22"/>
        </w:rPr>
        <w:t xml:space="preserve">wa i przewidywalna polska kolej </w:t>
      </w:r>
      <w:r w:rsidR="00057FD2">
        <w:rPr>
          <w:rStyle w:val="Pogrubienie"/>
          <w:rFonts w:ascii="Arial" w:hAnsi="Arial" w:cs="Arial"/>
          <w:sz w:val="22"/>
          <w:szCs w:val="22"/>
          <w:shd w:val="clear" w:color="auto" w:fill="FFFFFF"/>
        </w:rPr>
        <w:t>– powiedział Andrzej Adamczyk, minister i</w:t>
      </w:r>
      <w:r w:rsidRPr="00F71114">
        <w:rPr>
          <w:rStyle w:val="Pogrubienie"/>
          <w:rFonts w:ascii="Arial" w:hAnsi="Arial" w:cs="Arial"/>
          <w:sz w:val="22"/>
          <w:szCs w:val="22"/>
          <w:shd w:val="clear" w:color="auto" w:fill="FFFFFF"/>
        </w:rPr>
        <w:t>nfrastruktury</w:t>
      </w:r>
      <w:r w:rsidR="00707A85">
        <w:rPr>
          <w:rStyle w:val="Pogrubienie"/>
          <w:rFonts w:ascii="Arial" w:hAnsi="Arial" w:cs="Arial"/>
          <w:sz w:val="22"/>
          <w:szCs w:val="22"/>
          <w:shd w:val="clear" w:color="auto" w:fill="FFFFFF"/>
        </w:rPr>
        <w:t>.</w:t>
      </w:r>
    </w:p>
    <w:p w:rsidR="00CA6991" w:rsidRPr="00F71114" w:rsidRDefault="00CA6991" w:rsidP="00057FD2">
      <w:pPr>
        <w:pStyle w:val="NormalnyWeb"/>
        <w:shd w:val="clear" w:color="auto" w:fill="FFFFFF"/>
        <w:spacing w:before="0" w:beforeAutospacing="0" w:after="225" w:afterAutospacing="0" w:line="360" w:lineRule="auto"/>
        <w:rPr>
          <w:rStyle w:val="Pogrubienie"/>
          <w:rFonts w:ascii="Arial" w:hAnsi="Arial" w:cs="Arial"/>
          <w:sz w:val="22"/>
          <w:szCs w:val="22"/>
        </w:rPr>
      </w:pPr>
      <w:r>
        <w:rPr>
          <w:rStyle w:val="Pogrubienie"/>
          <w:rFonts w:ascii="Arial" w:hAnsi="Arial" w:cs="Arial"/>
          <w:i/>
          <w:iCs/>
          <w:sz w:val="22"/>
          <w:szCs w:val="22"/>
        </w:rPr>
        <w:t xml:space="preserve">– </w:t>
      </w:r>
      <w:r w:rsidRPr="00F71114">
        <w:rPr>
          <w:rStyle w:val="Pogrubienie"/>
          <w:rFonts w:ascii="Arial" w:hAnsi="Arial" w:cs="Arial"/>
          <w:i/>
          <w:iCs/>
          <w:sz w:val="22"/>
          <w:szCs w:val="22"/>
        </w:rPr>
        <w:t xml:space="preserve">Przebudowa stacji Warszawa Zachodnia to jedna z inwestycji Krajowego Programu Kolejowego, które są też najlepszą receptą na utrzymanie rozwoju gospodarki. Po modernizacji stacja stanie się </w:t>
      </w:r>
      <w:proofErr w:type="spellStart"/>
      <w:r w:rsidRPr="00F71114">
        <w:rPr>
          <w:rStyle w:val="Pogrubienie"/>
          <w:rFonts w:ascii="Arial" w:hAnsi="Arial" w:cs="Arial"/>
          <w:i/>
          <w:iCs/>
          <w:sz w:val="22"/>
          <w:szCs w:val="22"/>
        </w:rPr>
        <w:t>hubem</w:t>
      </w:r>
      <w:proofErr w:type="spellEnd"/>
      <w:r w:rsidRPr="00F71114">
        <w:rPr>
          <w:rStyle w:val="Pogrubienie"/>
          <w:rFonts w:ascii="Arial" w:hAnsi="Arial" w:cs="Arial"/>
          <w:i/>
          <w:iCs/>
          <w:sz w:val="22"/>
          <w:szCs w:val="22"/>
        </w:rPr>
        <w:t xml:space="preserve"> komunikacyjnym dla stolicy, łączącym transport kolejowy z autobusowym i komunikacją publiczną</w:t>
      </w:r>
      <w:r w:rsidRPr="00F71114">
        <w:rPr>
          <w:rStyle w:val="Pogrubienie"/>
          <w:rFonts w:ascii="Arial" w:hAnsi="Arial" w:cs="Arial"/>
          <w:sz w:val="22"/>
          <w:szCs w:val="22"/>
        </w:rPr>
        <w:t xml:space="preserve"> – powiedział </w:t>
      </w:r>
      <w:r>
        <w:rPr>
          <w:rStyle w:val="Pogrubienie"/>
          <w:rFonts w:ascii="Arial" w:hAnsi="Arial" w:cs="Arial"/>
          <w:sz w:val="22"/>
          <w:szCs w:val="22"/>
        </w:rPr>
        <w:t xml:space="preserve">Andrzej </w:t>
      </w:r>
      <w:proofErr w:type="spellStart"/>
      <w:r>
        <w:rPr>
          <w:rStyle w:val="Pogrubienie"/>
          <w:rFonts w:ascii="Arial" w:hAnsi="Arial" w:cs="Arial"/>
          <w:sz w:val="22"/>
          <w:szCs w:val="22"/>
        </w:rPr>
        <w:t>Bittel</w:t>
      </w:r>
      <w:proofErr w:type="spellEnd"/>
      <w:r w:rsidR="00057FD2">
        <w:rPr>
          <w:rStyle w:val="Pogrubienie"/>
          <w:rFonts w:ascii="Arial" w:hAnsi="Arial" w:cs="Arial"/>
          <w:sz w:val="22"/>
          <w:szCs w:val="22"/>
        </w:rPr>
        <w:t>,</w:t>
      </w:r>
      <w:r>
        <w:rPr>
          <w:rStyle w:val="Pogrubienie"/>
          <w:rFonts w:ascii="Arial" w:hAnsi="Arial" w:cs="Arial"/>
          <w:sz w:val="22"/>
          <w:szCs w:val="22"/>
        </w:rPr>
        <w:t xml:space="preserve"> sekretarz stanu w ministerstwie infrastruktury</w:t>
      </w:r>
      <w:r w:rsidR="00707A85">
        <w:rPr>
          <w:rStyle w:val="Pogrubienie"/>
          <w:rFonts w:ascii="Arial" w:hAnsi="Arial" w:cs="Arial"/>
          <w:sz w:val="22"/>
          <w:szCs w:val="22"/>
        </w:rPr>
        <w:t>.</w:t>
      </w:r>
    </w:p>
    <w:p w:rsidR="00CA6991" w:rsidRPr="00511264" w:rsidRDefault="00CA6991" w:rsidP="00057FD2">
      <w:pPr>
        <w:pStyle w:val="NormalnyWeb"/>
        <w:shd w:val="clear" w:color="auto" w:fill="FFFFFF"/>
        <w:spacing w:before="0" w:beforeAutospacing="0" w:after="225" w:afterAutospacing="0" w:line="360" w:lineRule="auto"/>
        <w:rPr>
          <w:rFonts w:ascii="Arial" w:hAnsi="Arial" w:cs="Arial"/>
          <w:b/>
          <w:sz w:val="22"/>
          <w:szCs w:val="22"/>
        </w:rPr>
      </w:pPr>
      <w:r w:rsidRPr="00511264">
        <w:rPr>
          <w:rStyle w:val="Pogrubienie"/>
          <w:rFonts w:ascii="Arial" w:hAnsi="Arial" w:cs="Arial"/>
          <w:b w:val="0"/>
          <w:sz w:val="22"/>
          <w:szCs w:val="22"/>
        </w:rPr>
        <w:t>Inwestor PKP Polskie Linie Kolejowe S.A. ściśle współpracują z wykonawcą firmą Budimex. Organizacja prac wymaga przede wszystkim zapewnienia dobrej obsługi podró</w:t>
      </w:r>
      <w:r w:rsidR="00707A85">
        <w:rPr>
          <w:rStyle w:val="Pogrubienie"/>
          <w:rFonts w:ascii="Arial" w:hAnsi="Arial" w:cs="Arial"/>
          <w:b w:val="0"/>
          <w:sz w:val="22"/>
          <w:szCs w:val="22"/>
        </w:rPr>
        <w:t>żnym. Potrzebna jest koordynacja</w:t>
      </w:r>
      <w:r w:rsidRPr="00511264">
        <w:rPr>
          <w:rStyle w:val="Pogrubienie"/>
          <w:rFonts w:ascii="Arial" w:hAnsi="Arial" w:cs="Arial"/>
          <w:b w:val="0"/>
          <w:sz w:val="22"/>
          <w:szCs w:val="22"/>
        </w:rPr>
        <w:t xml:space="preserve"> działań w zakresie ruchu kolejowego, bezpiecznych prac poziomie torów oraz przygotowanie prac logistycznych w obszarze stacji.</w:t>
      </w:r>
    </w:p>
    <w:p w:rsidR="00CA6991" w:rsidRPr="00F71114" w:rsidRDefault="00511264" w:rsidP="00057FD2">
      <w:pPr>
        <w:pStyle w:val="NormalnyWeb"/>
        <w:shd w:val="clear" w:color="auto" w:fill="FFFFFF"/>
        <w:spacing w:before="0" w:beforeAutospacing="0" w:after="225" w:afterAutospacing="0" w:line="360" w:lineRule="auto"/>
        <w:rPr>
          <w:rFonts w:ascii="Arial" w:hAnsi="Arial" w:cs="Arial"/>
          <w:sz w:val="22"/>
          <w:szCs w:val="22"/>
        </w:rPr>
      </w:pPr>
      <w:r>
        <w:rPr>
          <w:rStyle w:val="Pogrubienie"/>
          <w:rFonts w:ascii="Arial" w:hAnsi="Arial" w:cs="Arial"/>
          <w:i/>
          <w:iCs/>
          <w:sz w:val="22"/>
          <w:szCs w:val="22"/>
        </w:rPr>
        <w:t>–</w:t>
      </w:r>
      <w:r w:rsidR="00CA6991" w:rsidRPr="00F71114">
        <w:rPr>
          <w:rStyle w:val="Pogrubienie"/>
          <w:rFonts w:ascii="Arial" w:hAnsi="Arial" w:cs="Arial"/>
          <w:i/>
          <w:iCs/>
          <w:sz w:val="22"/>
          <w:szCs w:val="22"/>
        </w:rPr>
        <w:t xml:space="preserve"> Modernizacja stacji Warszawa Zachodnia rozpoczyna przebudowę linii średnicowej. Będziemy ściśle współpracować z wykonawcą by prace przebiegały sprawnie. Chcemy krok po kroku zapewnić na warszawskiej linii średnicowej wygodniejsze i sprawni</w:t>
      </w:r>
      <w:r w:rsidR="00707A85">
        <w:rPr>
          <w:rStyle w:val="Pogrubienie"/>
          <w:rFonts w:ascii="Arial" w:hAnsi="Arial" w:cs="Arial"/>
          <w:i/>
          <w:iCs/>
          <w:sz w:val="22"/>
          <w:szCs w:val="22"/>
        </w:rPr>
        <w:t>ejsze podróże, dostosowane</w:t>
      </w:r>
      <w:r w:rsidR="00CA6991" w:rsidRPr="00F71114">
        <w:rPr>
          <w:rStyle w:val="Pogrubienie"/>
          <w:rFonts w:ascii="Arial" w:hAnsi="Arial" w:cs="Arial"/>
          <w:i/>
          <w:iCs/>
          <w:sz w:val="22"/>
          <w:szCs w:val="22"/>
        </w:rPr>
        <w:t xml:space="preserve"> do potrzeb pasażerów. Realnie zwiększymy rolę kolei w systemie komunikacji stolicy, aglomeracji i kraju –</w:t>
      </w:r>
      <w:r w:rsidR="00CA6991" w:rsidRPr="00F71114">
        <w:rPr>
          <w:rStyle w:val="Pogrubienie"/>
          <w:rFonts w:ascii="Arial" w:hAnsi="Arial" w:cs="Arial"/>
          <w:sz w:val="22"/>
          <w:szCs w:val="22"/>
        </w:rPr>
        <w:t xml:space="preserve"> powiedział Ireneusz </w:t>
      </w:r>
      <w:proofErr w:type="spellStart"/>
      <w:r w:rsidR="00CA6991" w:rsidRPr="00F71114">
        <w:rPr>
          <w:rStyle w:val="Pogrubienie"/>
          <w:rFonts w:ascii="Arial" w:hAnsi="Arial" w:cs="Arial"/>
          <w:sz w:val="22"/>
          <w:szCs w:val="22"/>
        </w:rPr>
        <w:t>Merchel</w:t>
      </w:r>
      <w:proofErr w:type="spellEnd"/>
      <w:r w:rsidR="00057FD2">
        <w:rPr>
          <w:rStyle w:val="Pogrubienie"/>
          <w:rFonts w:ascii="Arial" w:hAnsi="Arial" w:cs="Arial"/>
          <w:sz w:val="22"/>
          <w:szCs w:val="22"/>
        </w:rPr>
        <w:t>,</w:t>
      </w:r>
      <w:r w:rsidR="00CA6991" w:rsidRPr="00F71114">
        <w:rPr>
          <w:rStyle w:val="Pogrubienie"/>
          <w:rFonts w:ascii="Arial" w:hAnsi="Arial" w:cs="Arial"/>
          <w:sz w:val="22"/>
          <w:szCs w:val="22"/>
        </w:rPr>
        <w:t xml:space="preserve"> prezes Zarządu PKP Polskich Linii Kolejowych S.A.</w:t>
      </w:r>
    </w:p>
    <w:p w:rsidR="00CA6991" w:rsidRPr="00F71114" w:rsidRDefault="00CA6991" w:rsidP="00057FD2">
      <w:pPr>
        <w:spacing w:line="360" w:lineRule="auto"/>
        <w:rPr>
          <w:rFonts w:cs="Arial"/>
        </w:rPr>
      </w:pPr>
      <w:r w:rsidRPr="00F71114">
        <w:rPr>
          <w:rFonts w:cs="Arial"/>
        </w:rPr>
        <w:lastRenderedPageBreak/>
        <w:t>Przygotowany został już tymczasowy przejazd technologiczn</w:t>
      </w:r>
      <w:r w:rsidR="00707A85">
        <w:rPr>
          <w:rFonts w:cs="Arial"/>
        </w:rPr>
        <w:t>y</w:t>
      </w:r>
      <w:r w:rsidRPr="00F71114">
        <w:rPr>
          <w:rFonts w:cs="Arial"/>
        </w:rPr>
        <w:t xml:space="preserve"> przez tory. Skorzysta z niego m.in. specjalistyczny sprzęt do budowy kładki. W poniedziałek 26 października pracownicy przystąpią </w:t>
      </w:r>
      <w:r w:rsidR="00707A85">
        <w:rPr>
          <w:rFonts w:cs="Arial"/>
        </w:rPr>
        <w:t xml:space="preserve">do </w:t>
      </w:r>
      <w:r w:rsidRPr="00F71114">
        <w:rPr>
          <w:rFonts w:cs="Arial"/>
        </w:rPr>
        <w:t>przygotowań demontażu części wiat na peronach dalekobieżnych. Prace rozpoczną się na peronie 4. Stopniowo, z w</w:t>
      </w:r>
      <w:r w:rsidR="00707A85">
        <w:rPr>
          <w:rFonts w:cs="Arial"/>
        </w:rPr>
        <w:t>ymaganym zabezpieczeniem </w:t>
      </w:r>
      <w:r w:rsidRPr="00F71114">
        <w:rPr>
          <w:rFonts w:cs="Arial"/>
        </w:rPr>
        <w:t>będą obejmować perony w kierunku ul. Tunelowej. Następnie roboty przeniosą się w kierunku Al. Jerozolimskich. Pracownicy będą zabezpieczać i usuwać kolizje z podziemnymi instalacjami.</w:t>
      </w:r>
    </w:p>
    <w:p w:rsidR="00CA6991" w:rsidRPr="00F71114" w:rsidRDefault="00CA6991" w:rsidP="00057FD2">
      <w:pPr>
        <w:spacing w:line="360" w:lineRule="auto"/>
        <w:rPr>
          <w:rFonts w:cs="Arial"/>
        </w:rPr>
      </w:pPr>
      <w:r w:rsidRPr="00F71114">
        <w:rPr>
          <w:rFonts w:cs="Arial"/>
        </w:rPr>
        <w:t>W listopadzie rozpoczn</w:t>
      </w:r>
      <w:r w:rsidR="00707A85">
        <w:rPr>
          <w:rFonts w:cs="Arial"/>
        </w:rPr>
        <w:t>ą</w:t>
      </w:r>
      <w:r w:rsidR="00CA6230">
        <w:rPr>
          <w:rFonts w:cs="Arial"/>
        </w:rPr>
        <w:t xml:space="preserve"> się prace i </w:t>
      </w:r>
      <w:r w:rsidRPr="00F71114">
        <w:rPr>
          <w:rFonts w:cs="Arial"/>
        </w:rPr>
        <w:t>budowa kładki. Przygotowane zostaną betonowe fundamenty i rozpocznie się montowanie filarów. Kładka dla pieszych połączy dwie dzieln</w:t>
      </w:r>
      <w:r w:rsidR="00CA6230">
        <w:rPr>
          <w:rFonts w:cs="Arial"/>
        </w:rPr>
        <w:t>ice Warszawy – Ochotę i Wolę – </w:t>
      </w:r>
      <w:r w:rsidRPr="00F71114">
        <w:rPr>
          <w:rFonts w:cs="Arial"/>
        </w:rPr>
        <w:t xml:space="preserve">oraz zapewni szybki i sprawny dostęp na perony. </w:t>
      </w:r>
    </w:p>
    <w:p w:rsidR="00CA6991" w:rsidRPr="00F71114" w:rsidRDefault="00CA6991" w:rsidP="00057FD2">
      <w:pPr>
        <w:pStyle w:val="Nagwek2"/>
        <w:spacing w:line="360" w:lineRule="auto"/>
        <w:rPr>
          <w:rFonts w:eastAsia="Times New Roman" w:cs="Arial"/>
          <w:szCs w:val="22"/>
        </w:rPr>
      </w:pPr>
      <w:r w:rsidRPr="00F71114">
        <w:rPr>
          <w:rFonts w:eastAsia="Times New Roman" w:cs="Arial"/>
          <w:szCs w:val="22"/>
        </w:rPr>
        <w:t>Szczegóły organizacji komunikacja w obrębie stacji Warszawa Zachodnia</w:t>
      </w:r>
    </w:p>
    <w:p w:rsidR="00CA6991" w:rsidRPr="00F71114" w:rsidRDefault="00CA6991" w:rsidP="00057FD2">
      <w:pPr>
        <w:spacing w:line="360" w:lineRule="auto"/>
        <w:rPr>
          <w:rFonts w:cs="Arial"/>
        </w:rPr>
      </w:pPr>
      <w:r w:rsidRPr="00F71114">
        <w:rPr>
          <w:rFonts w:cs="Arial"/>
        </w:rPr>
        <w:t>Bieżące informacje dla podróżnych są podawane w formie komunikatów. Plakaty z drogą dojść w poszczególnych fazach ułatwią orientację. Informacje o zmianach są już przekazywane.</w:t>
      </w:r>
    </w:p>
    <w:p w:rsidR="00CA6991" w:rsidRPr="00F71114" w:rsidRDefault="00CA6991" w:rsidP="00057FD2">
      <w:pPr>
        <w:spacing w:line="360" w:lineRule="auto"/>
        <w:contextualSpacing/>
        <w:rPr>
          <w:rFonts w:cs="Arial"/>
        </w:rPr>
      </w:pPr>
      <w:r w:rsidRPr="00F71114">
        <w:rPr>
          <w:rFonts w:cs="Arial"/>
        </w:rPr>
        <w:t>Pociągi na stacji Warszawa Zachodnia będą obsługiwane na wszystkich peronach z wyłączeniem:</w:t>
      </w:r>
    </w:p>
    <w:p w:rsidR="00CA6991" w:rsidRPr="00F71114" w:rsidRDefault="00CA6991" w:rsidP="00057FD2">
      <w:pPr>
        <w:spacing w:line="360" w:lineRule="auto"/>
        <w:contextualSpacing/>
        <w:rPr>
          <w:rFonts w:cs="Arial"/>
        </w:rPr>
      </w:pPr>
      <w:r w:rsidRPr="00F71114">
        <w:rPr>
          <w:rFonts w:cs="Arial"/>
        </w:rPr>
        <w:t>- peronu nr 2 - w dniu 24 października</w:t>
      </w:r>
    </w:p>
    <w:p w:rsidR="00CA6991" w:rsidRPr="00F71114" w:rsidRDefault="00CA6991" w:rsidP="00057FD2">
      <w:pPr>
        <w:spacing w:line="360" w:lineRule="auto"/>
        <w:contextualSpacing/>
        <w:rPr>
          <w:rFonts w:cs="Arial"/>
        </w:rPr>
      </w:pPr>
      <w:r w:rsidRPr="00F71114">
        <w:rPr>
          <w:rFonts w:cs="Arial"/>
        </w:rPr>
        <w:t>- peronu nr 3 – w dniu 25 października,</w:t>
      </w:r>
    </w:p>
    <w:p w:rsidR="00CA6991" w:rsidRPr="00F71114" w:rsidRDefault="00CA6991" w:rsidP="00057FD2">
      <w:pPr>
        <w:spacing w:line="360" w:lineRule="auto"/>
        <w:contextualSpacing/>
        <w:rPr>
          <w:rFonts w:cs="Arial"/>
        </w:rPr>
      </w:pPr>
      <w:r w:rsidRPr="00F71114">
        <w:rPr>
          <w:rFonts w:cs="Arial"/>
        </w:rPr>
        <w:t>- peronu 4 w dniach 26-27 października i peronu 5 w dniach 28-29 października.</w:t>
      </w:r>
    </w:p>
    <w:p w:rsidR="00CA6991" w:rsidRPr="00F71114" w:rsidRDefault="00CA6230" w:rsidP="00057FD2">
      <w:pPr>
        <w:spacing w:line="360" w:lineRule="auto"/>
        <w:rPr>
          <w:rFonts w:cs="Arial"/>
        </w:rPr>
      </w:pPr>
      <w:r>
        <w:rPr>
          <w:rFonts w:cs="Arial"/>
        </w:rPr>
        <w:t>Wykonawca prowadzi prace </w:t>
      </w:r>
      <w:r w:rsidR="00CA6991" w:rsidRPr="00F71114">
        <w:rPr>
          <w:rFonts w:cs="Arial"/>
        </w:rPr>
        <w:t>ze szczególnym przestrzegania zasad bezpieczeństwa, gdyż po torach prowadzony jest ruch pociągów. Przez cały czas inwestycji utrzymany będzie przejazd składów przez stację.</w:t>
      </w:r>
    </w:p>
    <w:p w:rsidR="00CA6991" w:rsidRPr="00F71114" w:rsidRDefault="00CA6991" w:rsidP="00057FD2">
      <w:pPr>
        <w:pStyle w:val="Nagwek2"/>
        <w:spacing w:line="360" w:lineRule="auto"/>
        <w:rPr>
          <w:rFonts w:eastAsia="Times New Roman" w:cs="Arial"/>
          <w:szCs w:val="22"/>
        </w:rPr>
      </w:pPr>
      <w:r w:rsidRPr="00F71114">
        <w:rPr>
          <w:rFonts w:eastAsia="Times New Roman" w:cs="Arial"/>
          <w:szCs w:val="22"/>
        </w:rPr>
        <w:t>Rewolucja na mapie transportowej Warszawy</w:t>
      </w:r>
    </w:p>
    <w:p w:rsidR="00CA6991" w:rsidRPr="00F71114" w:rsidRDefault="00CA6991" w:rsidP="00057FD2">
      <w:pPr>
        <w:spacing w:line="360" w:lineRule="auto"/>
        <w:rPr>
          <w:rFonts w:cs="Arial"/>
        </w:rPr>
      </w:pPr>
      <w:r w:rsidRPr="00F71114">
        <w:rPr>
          <w:rFonts w:cs="Arial"/>
        </w:rPr>
        <w:t xml:space="preserve">Jedna z największych inwestycji PKP Polskich Linii Kolejowych S.A. za ponad 1,9 mld zł netto, to kolejny etap modernizacji linii średnicowej. Przez stację średnio na dobę przejeżdża około 1000 pociągów aglomeracyjnych, regionalnych, dalekobieżnych krajowych i międzynarodowych. Po przebudowie Warszawa Zachodnia zapewni dla podróżnych komfortową obsługę i sprawne kursowanie pociągów. </w:t>
      </w:r>
    </w:p>
    <w:p w:rsidR="00CA6991" w:rsidRPr="00F71114" w:rsidRDefault="00CA6991" w:rsidP="00057FD2">
      <w:pPr>
        <w:spacing w:line="360" w:lineRule="auto"/>
        <w:rPr>
          <w:rFonts w:cs="Arial"/>
        </w:rPr>
      </w:pPr>
      <w:r w:rsidRPr="00F71114">
        <w:rPr>
          <w:rFonts w:cs="Arial"/>
        </w:rPr>
        <w:t>Na Warszawie Zachodniej wszystkie przebudowane perony zostaną zadaszone. Stacja będzie w pełni dostępna dla osób o ograniczonej możliwości poruszania się. Przewidziano ruchome schody, czytelne oznakowanie oraz system informacji pasażerskiej, który ułatwi korzystanie z kolei. Dodatkowy peron od strony ul. Tunelowej zwiększy możliwość organizacji sprawnych połączeń.</w:t>
      </w:r>
    </w:p>
    <w:p w:rsidR="00CA6991" w:rsidRPr="00F71114" w:rsidRDefault="00CA6991" w:rsidP="00057FD2">
      <w:pPr>
        <w:spacing w:line="360" w:lineRule="auto"/>
        <w:rPr>
          <w:rFonts w:cs="Arial"/>
        </w:rPr>
      </w:pPr>
      <w:r w:rsidRPr="00F71114">
        <w:rPr>
          <w:rFonts w:cs="Arial"/>
        </w:rPr>
        <w:t xml:space="preserve">Komunikację w obszarze stacji ułatwi kładka, która połączy Wolę i Ochotę. Przejście podziemne – będzie wyższe i szersze oraz połączone z przestrzenią poczekalni i kas biletowych. Przejście zostanie wydłużone do peronu nr 8 (docelowo nr 9) przy linii obwodowej. </w:t>
      </w:r>
    </w:p>
    <w:p w:rsidR="00CA6991" w:rsidRPr="00F71114" w:rsidRDefault="00CA6991" w:rsidP="00057FD2">
      <w:pPr>
        <w:spacing w:line="360" w:lineRule="auto"/>
        <w:rPr>
          <w:rFonts w:cs="Arial"/>
        </w:rPr>
      </w:pPr>
      <w:r w:rsidRPr="00F71114">
        <w:rPr>
          <w:rFonts w:cs="Arial"/>
        </w:rPr>
        <w:lastRenderedPageBreak/>
        <w:t>Kompleksowo przebudowanych zostanie około 30 km torów, 130 rozjazdów i sieć trakcyjna. Dzięki nowoczesnym systemom i technologiom sprawniejsze będzie zarządzenie ruchem kolejowym na warszawskim węźle kolejowym.</w:t>
      </w:r>
    </w:p>
    <w:p w:rsidR="00CA6991" w:rsidRPr="00F71114" w:rsidRDefault="00CA6991" w:rsidP="00057FD2">
      <w:pPr>
        <w:spacing w:line="360" w:lineRule="auto"/>
        <w:rPr>
          <w:rFonts w:cs="Arial"/>
        </w:rPr>
      </w:pPr>
      <w:r w:rsidRPr="00F71114">
        <w:rPr>
          <w:rFonts w:cs="Arial"/>
        </w:rPr>
        <w:t xml:space="preserve">Prace na stacji Warszawa Zachodnia planowane są do 2023 roku w ramach projektu </w:t>
      </w:r>
      <w:proofErr w:type="spellStart"/>
      <w:r w:rsidRPr="00F71114">
        <w:rPr>
          <w:rFonts w:cs="Arial"/>
        </w:rPr>
        <w:t>POIiŚ</w:t>
      </w:r>
      <w:proofErr w:type="spellEnd"/>
      <w:r w:rsidRPr="00F71114">
        <w:rPr>
          <w:rFonts w:cs="Arial"/>
        </w:rPr>
        <w:t xml:space="preserve"> 5.1-13 pn.: „Prace na linii średnicowej w Warszawie na odcinku Warszawa Ws</w:t>
      </w:r>
      <w:r w:rsidR="00CA6230">
        <w:rPr>
          <w:rFonts w:cs="Arial"/>
        </w:rPr>
        <w:t>chodnia – Warszawa Zachodnia”. </w:t>
      </w:r>
      <w:r w:rsidRPr="00F71114">
        <w:rPr>
          <w:rFonts w:cs="Arial"/>
        </w:rPr>
        <w:t>Zakończenie inwestycji planowane jest w II połowie 2023 r.</w:t>
      </w:r>
    </w:p>
    <w:p w:rsidR="00CA6991" w:rsidRPr="00511264" w:rsidRDefault="00CA6991" w:rsidP="00057FD2">
      <w:pPr>
        <w:spacing w:line="360" w:lineRule="auto"/>
        <w:contextualSpacing/>
        <w:rPr>
          <w:rStyle w:val="Pogrubienie"/>
          <w:rFonts w:cs="Arial"/>
          <w:sz w:val="20"/>
          <w:szCs w:val="20"/>
        </w:rPr>
      </w:pPr>
      <w:r w:rsidRPr="00511264">
        <w:rPr>
          <w:rStyle w:val="Pogrubienie"/>
          <w:rFonts w:cs="Arial"/>
          <w:sz w:val="20"/>
          <w:szCs w:val="20"/>
        </w:rPr>
        <w:t>Kontakt dla mediów:</w:t>
      </w:r>
    </w:p>
    <w:p w:rsidR="00CA6991" w:rsidRDefault="00CA6991" w:rsidP="00057FD2">
      <w:pPr>
        <w:spacing w:line="360" w:lineRule="auto"/>
        <w:contextualSpacing/>
        <w:rPr>
          <w:sz w:val="20"/>
          <w:szCs w:val="20"/>
        </w:rPr>
      </w:pPr>
      <w:r w:rsidRPr="00511264">
        <w:rPr>
          <w:rStyle w:val="Pogrubienie"/>
          <w:rFonts w:cs="Arial"/>
          <w:sz w:val="20"/>
          <w:szCs w:val="20"/>
        </w:rPr>
        <w:t>PKP Polskie Linie Kolejowe S.A.</w:t>
      </w:r>
      <w:r w:rsidRPr="00511264">
        <w:rPr>
          <w:sz w:val="20"/>
          <w:szCs w:val="20"/>
        </w:rPr>
        <w:br/>
        <w:t>Karol Jakubowski</w:t>
      </w:r>
      <w:r w:rsidRPr="00511264">
        <w:rPr>
          <w:sz w:val="20"/>
          <w:szCs w:val="20"/>
        </w:rPr>
        <w:br/>
        <w:t>rzecznik prasowy</w:t>
      </w:r>
      <w:r w:rsidRPr="00511264">
        <w:rPr>
          <w:sz w:val="20"/>
          <w:szCs w:val="20"/>
        </w:rPr>
        <w:br/>
      </w:r>
      <w:r w:rsidRPr="00511264">
        <w:rPr>
          <w:rStyle w:val="Hipercze"/>
          <w:color w:val="0071BC"/>
          <w:sz w:val="20"/>
          <w:szCs w:val="20"/>
          <w:shd w:val="clear" w:color="auto" w:fill="FFFFFF"/>
        </w:rPr>
        <w:t>rzecznik@plk-sa.pl</w:t>
      </w:r>
      <w:r w:rsidRPr="00511264">
        <w:rPr>
          <w:sz w:val="20"/>
          <w:szCs w:val="20"/>
        </w:rPr>
        <w:br/>
        <w:t>T: +48 668 679</w:t>
      </w:r>
      <w:r w:rsidR="00511264">
        <w:rPr>
          <w:sz w:val="20"/>
          <w:szCs w:val="20"/>
        </w:rPr>
        <w:t> </w:t>
      </w:r>
      <w:r w:rsidRPr="00511264">
        <w:rPr>
          <w:sz w:val="20"/>
          <w:szCs w:val="20"/>
        </w:rPr>
        <w:t>414</w:t>
      </w:r>
    </w:p>
    <w:p w:rsidR="00511264" w:rsidRPr="00511264" w:rsidRDefault="00511264" w:rsidP="00057FD2">
      <w:pPr>
        <w:spacing w:line="360" w:lineRule="auto"/>
        <w:contextualSpacing/>
        <w:rPr>
          <w:sz w:val="20"/>
          <w:szCs w:val="20"/>
        </w:rPr>
      </w:pPr>
    </w:p>
    <w:p w:rsidR="00CA6991" w:rsidRPr="00F71114" w:rsidRDefault="00CA6991" w:rsidP="00057FD2">
      <w:pPr>
        <w:spacing w:line="360" w:lineRule="auto"/>
        <w:rPr>
          <w:rFonts w:cs="Arial"/>
        </w:rPr>
      </w:pPr>
      <w:r w:rsidRPr="00BE744D">
        <w:rPr>
          <w:rFonts w:cs="Arial"/>
        </w:rPr>
        <w:t>Projekt ubiega się o dofinansowanie przez Unię Europejską ze środków Funduszu Spójności w ramach Programu Operacyjnego Infrastruktura i Środowisko.</w:t>
      </w:r>
    </w:p>
    <w:p w:rsidR="00316277" w:rsidRPr="00BE744D" w:rsidRDefault="00316277" w:rsidP="00CA6991">
      <w:pPr>
        <w:jc w:val="right"/>
        <w:rPr>
          <w:rFonts w:cs="Arial"/>
        </w:rPr>
      </w:pPr>
      <w:bookmarkStart w:id="0" w:name="_GoBack"/>
      <w:bookmarkEnd w:id="0"/>
    </w:p>
    <w:sectPr w:rsidR="00316277" w:rsidRPr="00BE744D" w:rsidSect="0063625B">
      <w:headerReference w:type="default" r:id="rId7"/>
      <w:footerReference w:type="default" r:id="rId8"/>
      <w:headerReference w:type="first" r:id="rId9"/>
      <w:footerReference w:type="first" r:id="rId10"/>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177" w:rsidRDefault="00FD3177" w:rsidP="00316277">
      <w:pPr>
        <w:spacing w:after="0" w:line="240" w:lineRule="auto"/>
      </w:pPr>
      <w:r>
        <w:separator/>
      </w:r>
    </w:p>
  </w:endnote>
  <w:endnote w:type="continuationSeparator" w:id="0">
    <w:p w:rsidR="00FD3177" w:rsidRDefault="00FD3177" w:rsidP="00316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B13" w:rsidRPr="0025604B" w:rsidRDefault="00606B13" w:rsidP="00606B13">
    <w:pPr>
      <w:spacing w:after="0" w:line="240" w:lineRule="auto"/>
      <w:rPr>
        <w:rFonts w:cs="Arial"/>
        <w:color w:val="727271"/>
        <w:sz w:val="14"/>
        <w:szCs w:val="14"/>
      </w:rPr>
    </w:pPr>
    <w:r w:rsidRPr="0025604B">
      <w:rPr>
        <w:rFonts w:cs="Arial"/>
        <w:color w:val="727271"/>
        <w:sz w:val="14"/>
        <w:szCs w:val="14"/>
      </w:rPr>
      <w:t xml:space="preserve">Spółka wpisana do rejestru przedsiębiorców prowadzonego przez Sąd Rejonowy dla m. st. Warszawy w Warszawie </w:t>
    </w:r>
  </w:p>
  <w:p w:rsidR="00606B13" w:rsidRPr="0025604B" w:rsidRDefault="00606B13" w:rsidP="00606B13">
    <w:pPr>
      <w:spacing w:after="0" w:line="240" w:lineRule="auto"/>
      <w:rPr>
        <w:rFonts w:cs="Arial"/>
        <w:color w:val="727271"/>
        <w:sz w:val="14"/>
        <w:szCs w:val="14"/>
      </w:rPr>
    </w:pPr>
    <w:r w:rsidRPr="0025604B">
      <w:rPr>
        <w:rFonts w:cs="Arial"/>
        <w:color w:val="727271"/>
        <w:sz w:val="14"/>
        <w:szCs w:val="14"/>
      </w:rPr>
      <w:t>XI</w:t>
    </w:r>
    <w:r>
      <w:rPr>
        <w:rFonts w:cs="Arial"/>
        <w:color w:val="727271"/>
        <w:sz w:val="14"/>
        <w:szCs w:val="14"/>
      </w:rPr>
      <w:t>V</w:t>
    </w:r>
    <w:r w:rsidRPr="0025604B">
      <w:rPr>
        <w:rFonts w:cs="Arial"/>
        <w:color w:val="727271"/>
        <w:sz w:val="14"/>
        <w:szCs w:val="14"/>
      </w:rPr>
      <w:t xml:space="preserve"> Wydział Gospodarczy Krajowego Rejestru Sądowego pod numerem KRS 0000037568, NIP 113-23-16-427, </w:t>
    </w:r>
  </w:p>
  <w:p w:rsidR="00606B13" w:rsidRDefault="00606B13" w:rsidP="00606B13">
    <w:pPr>
      <w:spacing w:after="0" w:line="240" w:lineRule="auto"/>
    </w:pPr>
    <w:r w:rsidRPr="0025604B">
      <w:rPr>
        <w:rFonts w:cs="Arial"/>
        <w:color w:val="727271"/>
        <w:sz w:val="14"/>
        <w:szCs w:val="14"/>
      </w:rPr>
      <w:t>REGON 017319027. Wysokość kapitału zakładowego w całości wpłaconego</w:t>
    </w:r>
    <w:r w:rsidRPr="006C6C1C">
      <w:rPr>
        <w:rFonts w:cs="Arial"/>
        <w:color w:val="727271"/>
        <w:sz w:val="14"/>
        <w:szCs w:val="14"/>
      </w:rPr>
      <w:t>:</w:t>
    </w:r>
    <w:r w:rsidRPr="006C6C1C">
      <w:t xml:space="preserve"> </w:t>
    </w:r>
    <w:r w:rsidRPr="006C6C1C">
      <w:rPr>
        <w:rFonts w:cs="Arial"/>
        <w:color w:val="727271"/>
        <w:sz w:val="14"/>
        <w:szCs w:val="14"/>
      </w:rPr>
      <w:t>20.424.936.000,00 zł</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074" w:rsidRDefault="00FD3177" w:rsidP="00860074">
    <w:pPr>
      <w:spacing w:after="0" w:line="240" w:lineRule="auto"/>
      <w:rPr>
        <w:rFonts w:cs="Arial"/>
        <w:color w:val="727271"/>
        <w:sz w:val="14"/>
        <w:szCs w:val="14"/>
      </w:rPr>
    </w:pPr>
  </w:p>
  <w:p w:rsidR="00316277" w:rsidRPr="0025604B" w:rsidRDefault="00316277" w:rsidP="00316277">
    <w:pPr>
      <w:spacing w:after="0" w:line="240" w:lineRule="auto"/>
      <w:rPr>
        <w:rFonts w:cs="Arial"/>
        <w:color w:val="727271"/>
        <w:sz w:val="14"/>
        <w:szCs w:val="14"/>
      </w:rPr>
    </w:pPr>
    <w:r w:rsidRPr="0025604B">
      <w:rPr>
        <w:rFonts w:cs="Arial"/>
        <w:color w:val="727271"/>
        <w:sz w:val="14"/>
        <w:szCs w:val="14"/>
      </w:rPr>
      <w:t xml:space="preserve">Spółka wpisana do rejestru przedsiębiorców prowadzonego przez Sąd Rejonowy dla m. st. Warszawy w Warszawie </w:t>
    </w:r>
  </w:p>
  <w:p w:rsidR="00316277" w:rsidRPr="0025604B" w:rsidRDefault="00316277" w:rsidP="00316277">
    <w:pPr>
      <w:spacing w:after="0" w:line="240" w:lineRule="auto"/>
      <w:rPr>
        <w:rFonts w:cs="Arial"/>
        <w:color w:val="727271"/>
        <w:sz w:val="14"/>
        <w:szCs w:val="14"/>
      </w:rPr>
    </w:pPr>
    <w:r w:rsidRPr="0025604B">
      <w:rPr>
        <w:rFonts w:cs="Arial"/>
        <w:color w:val="727271"/>
        <w:sz w:val="14"/>
        <w:szCs w:val="14"/>
      </w:rPr>
      <w:t>XI</w:t>
    </w:r>
    <w:r>
      <w:rPr>
        <w:rFonts w:cs="Arial"/>
        <w:color w:val="727271"/>
        <w:sz w:val="14"/>
        <w:szCs w:val="14"/>
      </w:rPr>
      <w:t>V</w:t>
    </w:r>
    <w:r w:rsidRPr="0025604B">
      <w:rPr>
        <w:rFonts w:cs="Arial"/>
        <w:color w:val="727271"/>
        <w:sz w:val="14"/>
        <w:szCs w:val="14"/>
      </w:rPr>
      <w:t xml:space="preserve"> Wydział Gospodarczy Krajowego Rejestru Sądowego pod numerem KRS 0000037568, NIP 113-23-16-427, </w:t>
    </w:r>
  </w:p>
  <w:p w:rsidR="00860074" w:rsidRPr="00860074" w:rsidRDefault="00316277" w:rsidP="00316277">
    <w:pPr>
      <w:spacing w:after="0" w:line="240" w:lineRule="auto"/>
      <w:rPr>
        <w:rFonts w:cs="Arial"/>
        <w:color w:val="727271"/>
        <w:sz w:val="14"/>
        <w:szCs w:val="14"/>
      </w:rPr>
    </w:pPr>
    <w:r w:rsidRPr="0025604B">
      <w:rPr>
        <w:rFonts w:cs="Arial"/>
        <w:color w:val="727271"/>
        <w:sz w:val="14"/>
        <w:szCs w:val="14"/>
      </w:rPr>
      <w:t>REGON 017319027. Wysokość kapitału zakładowego w całości wpłaconego</w:t>
    </w:r>
    <w:r w:rsidRPr="006C6C1C">
      <w:rPr>
        <w:rFonts w:cs="Arial"/>
        <w:color w:val="727271"/>
        <w:sz w:val="14"/>
        <w:szCs w:val="14"/>
      </w:rPr>
      <w:t>:</w:t>
    </w:r>
    <w:r w:rsidRPr="006C6C1C">
      <w:t xml:space="preserve"> </w:t>
    </w:r>
    <w:r w:rsidRPr="006C6C1C">
      <w:rPr>
        <w:rFonts w:cs="Arial"/>
        <w:color w:val="727271"/>
        <w:sz w:val="14"/>
        <w:szCs w:val="14"/>
      </w:rPr>
      <w:t>20.424.936.000,00 zł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177" w:rsidRDefault="00FD3177" w:rsidP="00316277">
      <w:pPr>
        <w:spacing w:after="0" w:line="240" w:lineRule="auto"/>
      </w:pPr>
      <w:r>
        <w:separator/>
      </w:r>
    </w:p>
  </w:footnote>
  <w:footnote w:type="continuationSeparator" w:id="0">
    <w:p w:rsidR="00FD3177" w:rsidRDefault="00FD3177" w:rsidP="00316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B13" w:rsidRPr="00DA3248" w:rsidRDefault="00606B13" w:rsidP="00A65F3D">
    <w:pPr>
      <w:pStyle w:val="Nagwek"/>
    </w:pPr>
    <w:r>
      <w:rPr>
        <w:rFonts w:cs="Arial"/>
        <w:noProof/>
        <w:lang w:eastAsia="pl-PL"/>
      </w:rPr>
      <w:drawing>
        <wp:inline distT="0" distB="0" distL="0" distR="0" wp14:anchorId="1A96881F" wp14:editId="1BF0D977">
          <wp:extent cx="6089650" cy="588013"/>
          <wp:effectExtent l="0" t="0" r="6350" b="2540"/>
          <wp:docPr id="4" name="Obraz 4" descr="Logo Fundusze Europejskie - Infrastruktura i Środowisko, flaga Rzeczpospolita Polska, logo PKP Polskie Linie Kolejowe S.A., Logo Unia Europejska - Fundusz Spójności" title="Logo Fundusze Europejskie - Infrastruktura i Środowisko, flaga Rzeczpospolita Polska, logo PKP Polskie Linie Kolejowe S.A., Logo Unia Europejska - Fundusz Spójnoś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LK052133\AppData\Local\Microsoft\Windows\INetCache\Content.Word\is_fs_plk.jpg"/>
                  <pic:cNvPicPr>
                    <a:picLocks noChangeAspect="1" noChangeArrowheads="1"/>
                  </pic:cNvPicPr>
                </pic:nvPicPr>
                <pic:blipFill rotWithShape="1">
                  <a:blip r:embed="rId1">
                    <a:extLst>
                      <a:ext uri="{28A0092B-C50C-407E-A947-70E740481C1C}">
                        <a14:useLocalDpi xmlns:a14="http://schemas.microsoft.com/office/drawing/2010/main" val="0"/>
                      </a:ext>
                    </a:extLst>
                  </a:blip>
                  <a:srcRect l="3219" r="3219"/>
                  <a:stretch/>
                </pic:blipFill>
                <pic:spPr bwMode="auto">
                  <a:xfrm>
                    <a:off x="0" y="0"/>
                    <a:ext cx="6173827" cy="59614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AEB" w:rsidRDefault="008057D7">
    <w:pPr>
      <w:pStyle w:val="Nagwek"/>
    </w:pPr>
    <w:r>
      <w:rPr>
        <w:rFonts w:cs="Arial"/>
        <w:noProof/>
        <w:lang w:eastAsia="pl-PL"/>
      </w:rPr>
      <w:drawing>
        <wp:inline distT="0" distB="0" distL="0" distR="0" wp14:anchorId="60B6309F" wp14:editId="487421CC">
          <wp:extent cx="6089650" cy="588013"/>
          <wp:effectExtent l="0" t="0" r="6350" b="2540"/>
          <wp:docPr id="3" name="Obraz 3" descr="Logo Fundusze Europejskie - Infrastruktura i Środowisko, flaga Rzeczpospolita Polska, logo PKP Polskie Linie Kolejowe S.A., Logo Unia Europejska - Fundusz Spójności" title="Logo Fundusze Europejskie - Infrastruktura i Środowisko, flaga Rzeczpospolita Polska, logo PKP Polskie Linie Kolejowe S.A., Logo Unia Europejska - Fundusz Spójnoś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LK052133\AppData\Local\Microsoft\Windows\INetCache\Content.Word\is_fs_plk.jpg"/>
                  <pic:cNvPicPr>
                    <a:picLocks noChangeAspect="1" noChangeArrowheads="1"/>
                  </pic:cNvPicPr>
                </pic:nvPicPr>
                <pic:blipFill rotWithShape="1">
                  <a:blip r:embed="rId1">
                    <a:extLst>
                      <a:ext uri="{28A0092B-C50C-407E-A947-70E740481C1C}">
                        <a14:useLocalDpi xmlns:a14="http://schemas.microsoft.com/office/drawing/2010/main" val="0"/>
                      </a:ext>
                    </a:extLst>
                  </a:blip>
                  <a:srcRect l="3219" r="3219"/>
                  <a:stretch/>
                </pic:blipFill>
                <pic:spPr bwMode="auto">
                  <a:xfrm>
                    <a:off x="0" y="0"/>
                    <a:ext cx="6173827" cy="596141"/>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pl-PL"/>
      </w:rPr>
      <mc:AlternateContent>
        <mc:Choice Requires="wps">
          <w:drawing>
            <wp:anchor distT="0" distB="0" distL="114300" distR="114300" simplePos="0" relativeHeight="251659264" behindDoc="0" locked="0" layoutInCell="1" allowOverlap="1" wp14:anchorId="2A416760" wp14:editId="2A27A6AB">
              <wp:simplePos x="0" y="0"/>
              <wp:positionH relativeFrom="margin">
                <wp:align>left</wp:align>
              </wp:positionH>
              <wp:positionV relativeFrom="paragraph">
                <wp:posOffset>610235</wp:posOffset>
              </wp:positionV>
              <wp:extent cx="2560320" cy="908050"/>
              <wp:effectExtent l="0" t="0" r="11430" b="635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08050"/>
                      </a:xfrm>
                      <a:prstGeom prst="rect">
                        <a:avLst/>
                      </a:prstGeom>
                      <a:noFill/>
                      <a:ln>
                        <a:noFill/>
                      </a:ln>
                      <a:extLst/>
                    </wps:spPr>
                    <wps:txbx>
                      <w:txbxContent>
                        <w:p w:rsidR="009D1AEB" w:rsidRPr="004D6EC9" w:rsidRDefault="008057D7" w:rsidP="009D1AEB">
                          <w:pPr>
                            <w:spacing w:after="0"/>
                            <w:rPr>
                              <w:rFonts w:cs="Arial"/>
                              <w:b/>
                              <w:sz w:val="16"/>
                              <w:szCs w:val="16"/>
                            </w:rPr>
                          </w:pPr>
                          <w:r w:rsidRPr="004D6EC9">
                            <w:rPr>
                              <w:rFonts w:cs="Arial"/>
                              <w:b/>
                              <w:sz w:val="16"/>
                              <w:szCs w:val="16"/>
                            </w:rPr>
                            <w:t>PKP Polskie Linie Kolejowe S.A.</w:t>
                          </w:r>
                        </w:p>
                        <w:p w:rsidR="009D1AEB" w:rsidRDefault="008057D7" w:rsidP="009D1AEB">
                          <w:pPr>
                            <w:spacing w:after="0"/>
                            <w:rPr>
                              <w:rFonts w:cs="Arial"/>
                              <w:sz w:val="16"/>
                              <w:szCs w:val="16"/>
                            </w:rPr>
                          </w:pPr>
                          <w:r>
                            <w:rPr>
                              <w:rFonts w:cs="Arial"/>
                              <w:sz w:val="16"/>
                              <w:szCs w:val="16"/>
                            </w:rPr>
                            <w:t>Biuro Komunikacji i Promocji</w:t>
                          </w:r>
                        </w:p>
                        <w:p w:rsidR="009D1AEB" w:rsidRPr="004D6EC9" w:rsidRDefault="008057D7"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8057D7"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8057D7"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8057D7"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DA3248" w:rsidRDefault="008057D7" w:rsidP="009D1AEB">
                          <w:pPr>
                            <w:spacing w:after="0"/>
                          </w:pPr>
                          <w:r w:rsidRPr="004D6EC9">
                            <w:rPr>
                              <w:rFonts w:cs="Arial"/>
                              <w:sz w:val="16"/>
                              <w:szCs w:val="16"/>
                            </w:rPr>
                            <w:t>www.plk-sa.pl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416760" id="_x0000_t202" coordsize="21600,21600" o:spt="202" path="m,l,21600r21600,l21600,xe">
              <v:stroke joinstyle="miter"/>
              <v:path gradientshapeok="t" o:connecttype="rect"/>
            </v:shapetype>
            <v:shape id="Pole tekstowe 2" o:spid="_x0000_s1026" type="#_x0000_t202" style="position:absolute;margin-left:0;margin-top:48.05pt;width:201.6pt;height:71.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" filled="f" stroked="f">
              <v:textbox inset="0,0,0,0">
                <w:txbxContent>
                  <w:p w:rsidR="009D1AEB" w:rsidRPr="004D6EC9" w:rsidRDefault="008057D7" w:rsidP="009D1AEB">
                    <w:pPr>
                      <w:spacing w:after="0"/>
                      <w:rPr>
                        <w:rFonts w:cs="Arial"/>
                        <w:b/>
                        <w:sz w:val="16"/>
                        <w:szCs w:val="16"/>
                      </w:rPr>
                    </w:pPr>
                    <w:r w:rsidRPr="004D6EC9">
                      <w:rPr>
                        <w:rFonts w:cs="Arial"/>
                        <w:b/>
                        <w:sz w:val="16"/>
                        <w:szCs w:val="16"/>
                      </w:rPr>
                      <w:t>PKP Polskie Linie Kolejowe S.A.</w:t>
                    </w:r>
                  </w:p>
                  <w:p w:rsidR="009D1AEB" w:rsidRDefault="008057D7" w:rsidP="009D1AEB">
                    <w:pPr>
                      <w:spacing w:after="0"/>
                      <w:rPr>
                        <w:rFonts w:cs="Arial"/>
                        <w:sz w:val="16"/>
                        <w:szCs w:val="16"/>
                      </w:rPr>
                    </w:pPr>
                    <w:r>
                      <w:rPr>
                        <w:rFonts w:cs="Arial"/>
                        <w:sz w:val="16"/>
                        <w:szCs w:val="16"/>
                      </w:rPr>
                      <w:t>Biuro Komunikacji i Promocji</w:t>
                    </w:r>
                  </w:p>
                  <w:p w:rsidR="009D1AEB" w:rsidRPr="004D6EC9" w:rsidRDefault="008057D7"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8057D7"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8057D7"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8057D7"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DA3248" w:rsidRDefault="008057D7" w:rsidP="009D1AEB">
                    <w:pPr>
                      <w:spacing w:after="0"/>
                    </w:pPr>
                    <w:r w:rsidRPr="004D6EC9">
                      <w:rPr>
                        <w:rFonts w:cs="Arial"/>
                        <w:sz w:val="16"/>
                        <w:szCs w:val="16"/>
                      </w:rPr>
                      <w:t>www.plk-sa.pl</w:t>
                    </w: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94773"/>
    <w:multiLevelType w:val="multilevel"/>
    <w:tmpl w:val="841A7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2736B4"/>
    <w:multiLevelType w:val="hybridMultilevel"/>
    <w:tmpl w:val="ADA2D5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54A7AF1"/>
    <w:multiLevelType w:val="hybridMultilevel"/>
    <w:tmpl w:val="CF906D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277"/>
    <w:rsid w:val="0000468B"/>
    <w:rsid w:val="00040884"/>
    <w:rsid w:val="00057FD2"/>
    <w:rsid w:val="0006741C"/>
    <w:rsid w:val="000734E6"/>
    <w:rsid w:val="00075009"/>
    <w:rsid w:val="0008577C"/>
    <w:rsid w:val="000D2AE2"/>
    <w:rsid w:val="000D5800"/>
    <w:rsid w:val="000E7D19"/>
    <w:rsid w:val="000F0FAC"/>
    <w:rsid w:val="000F1B76"/>
    <w:rsid w:val="00113A92"/>
    <w:rsid w:val="00142B05"/>
    <w:rsid w:val="00144250"/>
    <w:rsid w:val="00145253"/>
    <w:rsid w:val="00157F65"/>
    <w:rsid w:val="00167BC5"/>
    <w:rsid w:val="00182C13"/>
    <w:rsid w:val="001B56A8"/>
    <w:rsid w:val="001C4731"/>
    <w:rsid w:val="001E1009"/>
    <w:rsid w:val="001E29D5"/>
    <w:rsid w:val="002146A9"/>
    <w:rsid w:val="002407F8"/>
    <w:rsid w:val="00252E1A"/>
    <w:rsid w:val="00264FA4"/>
    <w:rsid w:val="00272D01"/>
    <w:rsid w:val="002A301D"/>
    <w:rsid w:val="002A70C2"/>
    <w:rsid w:val="002C0A4F"/>
    <w:rsid w:val="002D35B1"/>
    <w:rsid w:val="002E46D7"/>
    <w:rsid w:val="0030675E"/>
    <w:rsid w:val="00316277"/>
    <w:rsid w:val="00317183"/>
    <w:rsid w:val="003514BE"/>
    <w:rsid w:val="0035306F"/>
    <w:rsid w:val="00362018"/>
    <w:rsid w:val="00371A58"/>
    <w:rsid w:val="00381423"/>
    <w:rsid w:val="003C570E"/>
    <w:rsid w:val="003D4763"/>
    <w:rsid w:val="003E6CD8"/>
    <w:rsid w:val="00400541"/>
    <w:rsid w:val="00413339"/>
    <w:rsid w:val="00414D20"/>
    <w:rsid w:val="00435673"/>
    <w:rsid w:val="00470F60"/>
    <w:rsid w:val="00477F75"/>
    <w:rsid w:val="00481DF6"/>
    <w:rsid w:val="00490C56"/>
    <w:rsid w:val="004A4FA2"/>
    <w:rsid w:val="004C53C6"/>
    <w:rsid w:val="00511264"/>
    <w:rsid w:val="00515B15"/>
    <w:rsid w:val="0051752E"/>
    <w:rsid w:val="0055677A"/>
    <w:rsid w:val="00560137"/>
    <w:rsid w:val="00594BA1"/>
    <w:rsid w:val="005A3F80"/>
    <w:rsid w:val="005C01B2"/>
    <w:rsid w:val="005C1018"/>
    <w:rsid w:val="005C41F5"/>
    <w:rsid w:val="00606B13"/>
    <w:rsid w:val="00632DB8"/>
    <w:rsid w:val="00645859"/>
    <w:rsid w:val="00654F7E"/>
    <w:rsid w:val="006B5F32"/>
    <w:rsid w:val="006D2DD9"/>
    <w:rsid w:val="00704B09"/>
    <w:rsid w:val="00707A85"/>
    <w:rsid w:val="00722C30"/>
    <w:rsid w:val="007231D2"/>
    <w:rsid w:val="007248F6"/>
    <w:rsid w:val="00726476"/>
    <w:rsid w:val="007471AB"/>
    <w:rsid w:val="007574A1"/>
    <w:rsid w:val="0078284F"/>
    <w:rsid w:val="007B2F7A"/>
    <w:rsid w:val="007C0CE4"/>
    <w:rsid w:val="007C7A07"/>
    <w:rsid w:val="0080562E"/>
    <w:rsid w:val="008057D7"/>
    <w:rsid w:val="0081052D"/>
    <w:rsid w:val="00844801"/>
    <w:rsid w:val="00853052"/>
    <w:rsid w:val="00860B8F"/>
    <w:rsid w:val="0088019B"/>
    <w:rsid w:val="00885995"/>
    <w:rsid w:val="00893901"/>
    <w:rsid w:val="008C5D0A"/>
    <w:rsid w:val="008E72D1"/>
    <w:rsid w:val="008F290A"/>
    <w:rsid w:val="0090191F"/>
    <w:rsid w:val="00911EE5"/>
    <w:rsid w:val="009125F2"/>
    <w:rsid w:val="0093177A"/>
    <w:rsid w:val="00936CD0"/>
    <w:rsid w:val="00957DD0"/>
    <w:rsid w:val="00962A12"/>
    <w:rsid w:val="00974E1E"/>
    <w:rsid w:val="00975F71"/>
    <w:rsid w:val="00981998"/>
    <w:rsid w:val="00993D6E"/>
    <w:rsid w:val="009A35CF"/>
    <w:rsid w:val="009A3AC2"/>
    <w:rsid w:val="009E74F3"/>
    <w:rsid w:val="009F63CC"/>
    <w:rsid w:val="00A02A72"/>
    <w:rsid w:val="00A03AF1"/>
    <w:rsid w:val="00A15095"/>
    <w:rsid w:val="00A23316"/>
    <w:rsid w:val="00A43B2A"/>
    <w:rsid w:val="00A65F3D"/>
    <w:rsid w:val="00A71FB7"/>
    <w:rsid w:val="00A74434"/>
    <w:rsid w:val="00A8461D"/>
    <w:rsid w:val="00AE30A3"/>
    <w:rsid w:val="00AF30DC"/>
    <w:rsid w:val="00B166F9"/>
    <w:rsid w:val="00B2375B"/>
    <w:rsid w:val="00B25893"/>
    <w:rsid w:val="00B75C21"/>
    <w:rsid w:val="00B81072"/>
    <w:rsid w:val="00B81FCE"/>
    <w:rsid w:val="00B90A6F"/>
    <w:rsid w:val="00B9390D"/>
    <w:rsid w:val="00B94393"/>
    <w:rsid w:val="00B972E3"/>
    <w:rsid w:val="00B97F7E"/>
    <w:rsid w:val="00BD03A0"/>
    <w:rsid w:val="00BE01FD"/>
    <w:rsid w:val="00C00E81"/>
    <w:rsid w:val="00C01890"/>
    <w:rsid w:val="00C026DC"/>
    <w:rsid w:val="00C15FB2"/>
    <w:rsid w:val="00C301D8"/>
    <w:rsid w:val="00C40997"/>
    <w:rsid w:val="00C427F5"/>
    <w:rsid w:val="00C44218"/>
    <w:rsid w:val="00C64463"/>
    <w:rsid w:val="00CA6230"/>
    <w:rsid w:val="00CA6991"/>
    <w:rsid w:val="00CC27D2"/>
    <w:rsid w:val="00CC4F05"/>
    <w:rsid w:val="00CD5B1C"/>
    <w:rsid w:val="00CE5012"/>
    <w:rsid w:val="00D10897"/>
    <w:rsid w:val="00D14122"/>
    <w:rsid w:val="00D35F5B"/>
    <w:rsid w:val="00D72FBD"/>
    <w:rsid w:val="00D73D92"/>
    <w:rsid w:val="00DA51BC"/>
    <w:rsid w:val="00DC7413"/>
    <w:rsid w:val="00DE3E20"/>
    <w:rsid w:val="00E03918"/>
    <w:rsid w:val="00E2105F"/>
    <w:rsid w:val="00E55474"/>
    <w:rsid w:val="00E73F34"/>
    <w:rsid w:val="00E80DB5"/>
    <w:rsid w:val="00EA107E"/>
    <w:rsid w:val="00EC3332"/>
    <w:rsid w:val="00EC5084"/>
    <w:rsid w:val="00ED4776"/>
    <w:rsid w:val="00F07F05"/>
    <w:rsid w:val="00F17C4B"/>
    <w:rsid w:val="00FA66B4"/>
    <w:rsid w:val="00FB747E"/>
    <w:rsid w:val="00FD3177"/>
    <w:rsid w:val="00FD5E28"/>
    <w:rsid w:val="00FE7798"/>
    <w:rsid w:val="00FF05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F2D90AB-E7DB-4E15-820E-17D086137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16277"/>
    <w:rPr>
      <w:rFonts w:ascii="Arial" w:hAnsi="Arial"/>
    </w:rPr>
  </w:style>
  <w:style w:type="paragraph" w:styleId="Nagwek1">
    <w:name w:val="heading 1"/>
    <w:basedOn w:val="Normalny"/>
    <w:next w:val="Normalny"/>
    <w:link w:val="Nagwek1Znak"/>
    <w:uiPriority w:val="9"/>
    <w:qFormat/>
    <w:rsid w:val="00316277"/>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316277"/>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16277"/>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316277"/>
    <w:rPr>
      <w:rFonts w:ascii="Arial" w:eastAsiaTheme="majorEastAsia" w:hAnsi="Arial" w:cstheme="majorBidi"/>
      <w:b/>
      <w:szCs w:val="26"/>
    </w:rPr>
  </w:style>
  <w:style w:type="paragraph" w:styleId="Nagwek">
    <w:name w:val="header"/>
    <w:basedOn w:val="Normalny"/>
    <w:link w:val="NagwekZnak"/>
    <w:uiPriority w:val="99"/>
    <w:unhideWhenUsed/>
    <w:rsid w:val="003162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6277"/>
    <w:rPr>
      <w:rFonts w:ascii="Arial" w:hAnsi="Arial"/>
    </w:rPr>
  </w:style>
  <w:style w:type="character" w:styleId="Hipercze">
    <w:name w:val="Hyperlink"/>
    <w:uiPriority w:val="99"/>
    <w:unhideWhenUsed/>
    <w:rsid w:val="00316277"/>
    <w:rPr>
      <w:color w:val="0000FF"/>
      <w:u w:val="single"/>
    </w:rPr>
  </w:style>
  <w:style w:type="character" w:styleId="Pogrubienie">
    <w:name w:val="Strong"/>
    <w:basedOn w:val="Domylnaczcionkaakapitu"/>
    <w:uiPriority w:val="22"/>
    <w:qFormat/>
    <w:rsid w:val="00316277"/>
    <w:rPr>
      <w:b/>
      <w:bCs/>
    </w:rPr>
  </w:style>
  <w:style w:type="paragraph" w:styleId="Stopka">
    <w:name w:val="footer"/>
    <w:basedOn w:val="Normalny"/>
    <w:link w:val="StopkaZnak"/>
    <w:uiPriority w:val="99"/>
    <w:unhideWhenUsed/>
    <w:rsid w:val="0031627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6277"/>
    <w:rPr>
      <w:rFonts w:ascii="Arial" w:hAnsi="Arial"/>
    </w:rPr>
  </w:style>
  <w:style w:type="paragraph" w:styleId="Akapitzlist">
    <w:name w:val="List Paragraph"/>
    <w:basedOn w:val="Normalny"/>
    <w:uiPriority w:val="34"/>
    <w:qFormat/>
    <w:rsid w:val="00C427F5"/>
    <w:pPr>
      <w:ind w:left="720"/>
      <w:contextualSpacing/>
    </w:pPr>
  </w:style>
  <w:style w:type="paragraph" w:customStyle="1" w:styleId="hyphenate">
    <w:name w:val="hyphenate"/>
    <w:basedOn w:val="Normalny"/>
    <w:rsid w:val="00C6446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lign-justify">
    <w:name w:val="align-justify"/>
    <w:basedOn w:val="Normalny"/>
    <w:rsid w:val="00C6446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C64463"/>
    <w:rPr>
      <w:i/>
      <w:iCs/>
    </w:rPr>
  </w:style>
  <w:style w:type="paragraph" w:styleId="NormalnyWeb">
    <w:name w:val="Normal (Web)"/>
    <w:basedOn w:val="Normalny"/>
    <w:uiPriority w:val="99"/>
    <w:semiHidden/>
    <w:unhideWhenUsed/>
    <w:rsid w:val="00C6446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lign-center">
    <w:name w:val="align-center"/>
    <w:basedOn w:val="Normalny"/>
    <w:rsid w:val="00C6446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264FA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4FA4"/>
    <w:rPr>
      <w:rFonts w:ascii="Segoe UI" w:hAnsi="Segoe UI" w:cs="Segoe UI"/>
      <w:sz w:val="18"/>
      <w:szCs w:val="18"/>
    </w:rPr>
  </w:style>
  <w:style w:type="paragraph" w:customStyle="1" w:styleId="gmail-m2506566439566367671xmsonormal">
    <w:name w:val="gmail-m_2506566439566367671xmsonormal"/>
    <w:basedOn w:val="Normalny"/>
    <w:uiPriority w:val="99"/>
    <w:rsid w:val="00A65F3D"/>
    <w:pPr>
      <w:spacing w:before="100" w:beforeAutospacing="1" w:after="100" w:afterAutospacing="1" w:line="240" w:lineRule="auto"/>
    </w:pPr>
    <w:rPr>
      <w:rFonts w:ascii="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811655">
      <w:bodyDiv w:val="1"/>
      <w:marLeft w:val="0"/>
      <w:marRight w:val="0"/>
      <w:marTop w:val="0"/>
      <w:marBottom w:val="0"/>
      <w:divBdr>
        <w:top w:val="none" w:sz="0" w:space="0" w:color="auto"/>
        <w:left w:val="none" w:sz="0" w:space="0" w:color="auto"/>
        <w:bottom w:val="none" w:sz="0" w:space="0" w:color="auto"/>
        <w:right w:val="none" w:sz="0" w:space="0" w:color="auto"/>
      </w:divBdr>
      <w:divsChild>
        <w:div w:id="1857428176">
          <w:marLeft w:val="0"/>
          <w:marRight w:val="0"/>
          <w:marTop w:val="0"/>
          <w:marBottom w:val="0"/>
          <w:divBdr>
            <w:top w:val="none" w:sz="0" w:space="0" w:color="auto"/>
            <w:left w:val="none" w:sz="0" w:space="0" w:color="auto"/>
            <w:bottom w:val="none" w:sz="0" w:space="0" w:color="auto"/>
            <w:right w:val="none" w:sz="0" w:space="0" w:color="auto"/>
          </w:divBdr>
        </w:div>
      </w:divsChild>
    </w:div>
    <w:div w:id="766115902">
      <w:bodyDiv w:val="1"/>
      <w:marLeft w:val="0"/>
      <w:marRight w:val="0"/>
      <w:marTop w:val="0"/>
      <w:marBottom w:val="0"/>
      <w:divBdr>
        <w:top w:val="none" w:sz="0" w:space="0" w:color="auto"/>
        <w:left w:val="none" w:sz="0" w:space="0" w:color="auto"/>
        <w:bottom w:val="none" w:sz="0" w:space="0" w:color="auto"/>
        <w:right w:val="none" w:sz="0" w:space="0" w:color="auto"/>
      </w:divBdr>
    </w:div>
    <w:div w:id="1368338383">
      <w:bodyDiv w:val="1"/>
      <w:marLeft w:val="0"/>
      <w:marRight w:val="0"/>
      <w:marTop w:val="0"/>
      <w:marBottom w:val="0"/>
      <w:divBdr>
        <w:top w:val="none" w:sz="0" w:space="0" w:color="auto"/>
        <w:left w:val="none" w:sz="0" w:space="0" w:color="auto"/>
        <w:bottom w:val="none" w:sz="0" w:space="0" w:color="auto"/>
        <w:right w:val="none" w:sz="0" w:space="0" w:color="auto"/>
      </w:divBdr>
      <w:divsChild>
        <w:div w:id="418212706">
          <w:marLeft w:val="0"/>
          <w:marRight w:val="0"/>
          <w:marTop w:val="0"/>
          <w:marBottom w:val="525"/>
          <w:divBdr>
            <w:top w:val="none" w:sz="0" w:space="0" w:color="auto"/>
            <w:left w:val="none" w:sz="0" w:space="0" w:color="auto"/>
            <w:bottom w:val="none" w:sz="0" w:space="0" w:color="auto"/>
            <w:right w:val="none" w:sz="0" w:space="0" w:color="auto"/>
          </w:divBdr>
        </w:div>
        <w:div w:id="1879394825">
          <w:marLeft w:val="0"/>
          <w:marRight w:val="0"/>
          <w:marTop w:val="0"/>
          <w:marBottom w:val="0"/>
          <w:divBdr>
            <w:top w:val="none" w:sz="0" w:space="0" w:color="auto"/>
            <w:left w:val="none" w:sz="0" w:space="0" w:color="auto"/>
            <w:bottom w:val="none" w:sz="0" w:space="0" w:color="auto"/>
            <w:right w:val="none" w:sz="0" w:space="0" w:color="auto"/>
          </w:divBdr>
          <w:divsChild>
            <w:div w:id="1187212775">
              <w:marLeft w:val="0"/>
              <w:marRight w:val="0"/>
              <w:marTop w:val="0"/>
              <w:marBottom w:val="0"/>
              <w:divBdr>
                <w:top w:val="none" w:sz="0" w:space="0" w:color="auto"/>
                <w:left w:val="none" w:sz="0" w:space="0" w:color="auto"/>
                <w:bottom w:val="none" w:sz="0" w:space="0" w:color="auto"/>
                <w:right w:val="none" w:sz="0" w:space="0" w:color="auto"/>
              </w:divBdr>
            </w:div>
            <w:div w:id="1787776223">
              <w:marLeft w:val="0"/>
              <w:marRight w:val="0"/>
              <w:marTop w:val="0"/>
              <w:marBottom w:val="0"/>
              <w:divBdr>
                <w:top w:val="none" w:sz="0" w:space="0" w:color="auto"/>
                <w:left w:val="none" w:sz="0" w:space="0" w:color="auto"/>
                <w:bottom w:val="none" w:sz="0" w:space="0" w:color="auto"/>
                <w:right w:val="none" w:sz="0" w:space="0" w:color="auto"/>
              </w:divBdr>
            </w:div>
            <w:div w:id="657921081">
              <w:marLeft w:val="0"/>
              <w:marRight w:val="0"/>
              <w:marTop w:val="0"/>
              <w:marBottom w:val="0"/>
              <w:divBdr>
                <w:top w:val="none" w:sz="0" w:space="0" w:color="auto"/>
                <w:left w:val="none" w:sz="0" w:space="0" w:color="auto"/>
                <w:bottom w:val="none" w:sz="0" w:space="0" w:color="auto"/>
                <w:right w:val="none" w:sz="0" w:space="0" w:color="auto"/>
              </w:divBdr>
            </w:div>
            <w:div w:id="1402026626">
              <w:marLeft w:val="0"/>
              <w:marRight w:val="0"/>
              <w:marTop w:val="0"/>
              <w:marBottom w:val="0"/>
              <w:divBdr>
                <w:top w:val="none" w:sz="0" w:space="0" w:color="auto"/>
                <w:left w:val="none" w:sz="0" w:space="0" w:color="auto"/>
                <w:bottom w:val="none" w:sz="0" w:space="0" w:color="auto"/>
                <w:right w:val="none" w:sz="0" w:space="0" w:color="auto"/>
              </w:divBdr>
            </w:div>
            <w:div w:id="732123704">
              <w:marLeft w:val="0"/>
              <w:marRight w:val="0"/>
              <w:marTop w:val="0"/>
              <w:marBottom w:val="0"/>
              <w:divBdr>
                <w:top w:val="none" w:sz="0" w:space="0" w:color="auto"/>
                <w:left w:val="none" w:sz="0" w:space="0" w:color="auto"/>
                <w:bottom w:val="none" w:sz="0" w:space="0" w:color="auto"/>
                <w:right w:val="none" w:sz="0" w:space="0" w:color="auto"/>
              </w:divBdr>
            </w:div>
            <w:div w:id="1198741441">
              <w:marLeft w:val="0"/>
              <w:marRight w:val="0"/>
              <w:marTop w:val="0"/>
              <w:marBottom w:val="0"/>
              <w:divBdr>
                <w:top w:val="none" w:sz="0" w:space="0" w:color="auto"/>
                <w:left w:val="none" w:sz="0" w:space="0" w:color="auto"/>
                <w:bottom w:val="none" w:sz="0" w:space="0" w:color="auto"/>
                <w:right w:val="none" w:sz="0" w:space="0" w:color="auto"/>
              </w:divBdr>
            </w:div>
            <w:div w:id="642271430">
              <w:marLeft w:val="0"/>
              <w:marRight w:val="0"/>
              <w:marTop w:val="0"/>
              <w:marBottom w:val="0"/>
              <w:divBdr>
                <w:top w:val="none" w:sz="0" w:space="0" w:color="auto"/>
                <w:left w:val="none" w:sz="0" w:space="0" w:color="auto"/>
                <w:bottom w:val="none" w:sz="0" w:space="0" w:color="auto"/>
                <w:right w:val="none" w:sz="0" w:space="0" w:color="auto"/>
              </w:divBdr>
            </w:div>
            <w:div w:id="467281283">
              <w:marLeft w:val="0"/>
              <w:marRight w:val="0"/>
              <w:marTop w:val="0"/>
              <w:marBottom w:val="0"/>
              <w:divBdr>
                <w:top w:val="none" w:sz="0" w:space="0" w:color="auto"/>
                <w:left w:val="none" w:sz="0" w:space="0" w:color="auto"/>
                <w:bottom w:val="none" w:sz="0" w:space="0" w:color="auto"/>
                <w:right w:val="none" w:sz="0" w:space="0" w:color="auto"/>
              </w:divBdr>
            </w:div>
            <w:div w:id="7375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8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763</Words>
  <Characters>4578</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Warszawa Zachodnia z nadzorem</vt:lpstr>
    </vt:vector>
  </TitlesOfParts>
  <Company>PKP PLK S.A.</Company>
  <LinksUpToDate>false</LinksUpToDate>
  <CharactersWithSpaces>5331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Pierwsze prace – przygotowanie do zmian na stacji Warszawa Zachodnia </dc:title>
  <dc:subject/>
  <dc:creator>Karol.Jakubowski@plk-sa.pl</dc:creator>
  <cp:keywords/>
  <dc:description/>
  <cp:lastModifiedBy>Błażejczyk Marta</cp:lastModifiedBy>
  <cp:revision>3</cp:revision>
  <cp:lastPrinted>2020-09-14T09:38:00Z</cp:lastPrinted>
  <dcterms:created xsi:type="dcterms:W3CDTF">2020-10-23T15:26:00Z</dcterms:created>
  <dcterms:modified xsi:type="dcterms:W3CDTF">2020-10-23T15:49:00Z</dcterms:modified>
</cp:coreProperties>
</file>