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6DC8895F" w:rsidR="00496DE0" w:rsidRDefault="00292538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0D5FD2">
        <w:rPr>
          <w:rFonts w:cs="Arial"/>
        </w:rPr>
        <w:t xml:space="preserve">, </w:t>
      </w:r>
      <w:r w:rsidR="0069253C">
        <w:rPr>
          <w:rFonts w:cs="Arial"/>
        </w:rPr>
        <w:t>1</w:t>
      </w:r>
      <w:r w:rsidR="00000D5A">
        <w:rPr>
          <w:rFonts w:cs="Arial"/>
        </w:rPr>
        <w:t>1</w:t>
      </w:r>
      <w:r w:rsidR="00CF2FA9">
        <w:rPr>
          <w:rFonts w:cs="Arial"/>
        </w:rPr>
        <w:t xml:space="preserve"> </w:t>
      </w:r>
      <w:r w:rsidR="0069253C">
        <w:rPr>
          <w:rFonts w:cs="Arial"/>
        </w:rPr>
        <w:t xml:space="preserve">czerwca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17F3C22D" w:rsidR="007A09EF" w:rsidRPr="007C3224" w:rsidRDefault="0069253C" w:rsidP="007A09EF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Maszyniści pod nadzorem - z</w:t>
      </w:r>
      <w:r w:rsidR="00051079" w:rsidRPr="00051079">
        <w:rPr>
          <w:szCs w:val="24"/>
        </w:rPr>
        <w:t>większy</w:t>
      </w:r>
      <w:r>
        <w:rPr>
          <w:szCs w:val="24"/>
        </w:rPr>
        <w:t>my</w:t>
      </w:r>
      <w:r w:rsidR="00051079" w:rsidRPr="00051079">
        <w:rPr>
          <w:szCs w:val="24"/>
        </w:rPr>
        <w:t xml:space="preserve"> bezpieczeństwo pociągów </w:t>
      </w:r>
      <w:r>
        <w:rPr>
          <w:szCs w:val="24"/>
        </w:rPr>
        <w:t xml:space="preserve">w Krakowie i </w:t>
      </w:r>
      <w:r w:rsidR="00051079" w:rsidRPr="00051079">
        <w:rPr>
          <w:szCs w:val="24"/>
        </w:rPr>
        <w:t>linii</w:t>
      </w:r>
      <w:r>
        <w:rPr>
          <w:szCs w:val="24"/>
        </w:rPr>
        <w:t xml:space="preserve"> w kierunku Katowic</w:t>
      </w:r>
    </w:p>
    <w:p w14:paraId="16906E5A" w14:textId="23070B95" w:rsidR="007A09EF" w:rsidRPr="002B2BA2" w:rsidRDefault="003850B2" w:rsidP="007A09EF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O</w:t>
      </w:r>
      <w:r w:rsidR="00CC1B2F" w:rsidRPr="00CC1B2F">
        <w:rPr>
          <w:rFonts w:eastAsia="Calibri" w:cs="Arial"/>
          <w:b/>
        </w:rPr>
        <w:t>głosi</w:t>
      </w:r>
      <w:r>
        <w:rPr>
          <w:rFonts w:eastAsia="Calibri" w:cs="Arial"/>
          <w:b/>
        </w:rPr>
        <w:t>liśmy</w:t>
      </w:r>
      <w:r w:rsidR="00CC1B2F" w:rsidRPr="00CC1B2F">
        <w:rPr>
          <w:rFonts w:eastAsia="Calibri" w:cs="Arial"/>
          <w:b/>
        </w:rPr>
        <w:t xml:space="preserve"> przetarg na dostosowanie</w:t>
      </w:r>
      <w:r w:rsidR="007333FB">
        <w:rPr>
          <w:rFonts w:eastAsia="Calibri" w:cs="Arial"/>
          <w:b/>
        </w:rPr>
        <w:t xml:space="preserve"> kolejnej części</w:t>
      </w:r>
      <w:r w:rsidR="00CC1B2F" w:rsidRPr="00CC1B2F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międzynarodowej magistrali kolejowej E30 </w:t>
      </w:r>
      <w:r w:rsidR="00CC1B2F" w:rsidRPr="00CC1B2F">
        <w:rPr>
          <w:rFonts w:eastAsia="Calibri" w:cs="Arial"/>
          <w:b/>
        </w:rPr>
        <w:t>Sosnowiec Jęzor – Kraków Główny</w:t>
      </w:r>
      <w:r>
        <w:rPr>
          <w:rFonts w:eastAsia="Calibri" w:cs="Arial"/>
          <w:b/>
        </w:rPr>
        <w:t xml:space="preserve"> </w:t>
      </w:r>
      <w:r w:rsidRPr="00CC1B2F">
        <w:rPr>
          <w:rFonts w:eastAsia="Calibri" w:cs="Arial"/>
          <w:b/>
        </w:rPr>
        <w:t>–</w:t>
      </w:r>
      <w:r>
        <w:rPr>
          <w:rFonts w:eastAsia="Calibri" w:cs="Arial"/>
          <w:b/>
        </w:rPr>
        <w:t xml:space="preserve"> Podłęże</w:t>
      </w:r>
      <w:r w:rsidR="00CC1B2F" w:rsidRPr="00CC1B2F">
        <w:rPr>
          <w:rFonts w:eastAsia="Calibri" w:cs="Arial"/>
          <w:b/>
        </w:rPr>
        <w:t xml:space="preserve"> do ogólnoeuropejskich </w:t>
      </w:r>
      <w:r>
        <w:rPr>
          <w:rFonts w:eastAsia="Calibri" w:cs="Arial"/>
          <w:b/>
        </w:rPr>
        <w:t xml:space="preserve">standardów </w:t>
      </w:r>
      <w:r w:rsidR="00CC1B2F" w:rsidRPr="00CC1B2F">
        <w:rPr>
          <w:rFonts w:eastAsia="Calibri" w:cs="Arial"/>
          <w:b/>
        </w:rPr>
        <w:t xml:space="preserve">sieci TEN-T. Dzięki instalacji nowoczesnego systemu zarządzania ruchem kolejowym </w:t>
      </w:r>
      <w:r w:rsidR="00881706">
        <w:rPr>
          <w:rFonts w:eastAsia="Calibri" w:cs="Arial"/>
          <w:b/>
        </w:rPr>
        <w:t>poprawi</w:t>
      </w:r>
      <w:r w:rsidR="00CC1B2F" w:rsidRPr="00CC1B2F">
        <w:rPr>
          <w:rFonts w:eastAsia="Calibri" w:cs="Arial"/>
          <w:b/>
        </w:rPr>
        <w:t xml:space="preserve"> się bezpieczeństwo i płynność przejazdów </w:t>
      </w:r>
      <w:r>
        <w:rPr>
          <w:rFonts w:eastAsia="Calibri" w:cs="Arial"/>
          <w:b/>
        </w:rPr>
        <w:t xml:space="preserve">w Krakowie i </w:t>
      </w:r>
      <w:r w:rsidR="00CC1B2F" w:rsidRPr="00CC1B2F">
        <w:rPr>
          <w:rFonts w:eastAsia="Calibri" w:cs="Arial"/>
          <w:b/>
        </w:rPr>
        <w:t xml:space="preserve">na </w:t>
      </w:r>
      <w:r>
        <w:rPr>
          <w:rFonts w:eastAsia="Calibri" w:cs="Arial"/>
          <w:b/>
        </w:rPr>
        <w:t>szlaku kolejowym</w:t>
      </w:r>
      <w:r w:rsidR="00CC1B2F" w:rsidRPr="00CC1B2F">
        <w:rPr>
          <w:rFonts w:eastAsia="Calibri" w:cs="Arial"/>
          <w:b/>
        </w:rPr>
        <w:t xml:space="preserve"> łączącym Śląsk z Małopolską</w:t>
      </w:r>
      <w:r w:rsidR="007A09EF">
        <w:rPr>
          <w:rFonts w:eastAsia="Calibri" w:cs="Arial"/>
          <w:b/>
        </w:rPr>
        <w:t>.</w:t>
      </w:r>
    </w:p>
    <w:p w14:paraId="1A75912B" w14:textId="0B6E69EB" w:rsidR="00CC1B2F" w:rsidRPr="00CC1B2F" w:rsidRDefault="00A6416E" w:rsidP="00CC1B2F">
      <w:pPr>
        <w:spacing w:after="0" w:line="360" w:lineRule="auto"/>
        <w:rPr>
          <w:rFonts w:cs="Arial"/>
        </w:rPr>
      </w:pPr>
      <w:r w:rsidRPr="00A6416E">
        <w:rPr>
          <w:rFonts w:cs="Arial"/>
        </w:rPr>
        <w:t>Inwestycja Polskich Linii Kolejowych będzie polegać na dostosowaniu linii kolejowych nr 91, 133 i 134 — na odcinku Sosnowiec Jęzor – Kraków Główny – Podłęże — do najnowocześniejszych parametrów wymaganych przez Wspólnotę Europejską w ramach sieci TEN-T (Transeuropejska Sieć Transportowa). Dzięki temu, na kolejnym odcinku magistrali kolejowej E30, ujednolicimy system zarządzania ruchem pociągów i zwiększymy bezpieczeństwo poprzez cyfrowe wsparcie pracy maszynistów oraz ograniczenie roli człowieka w tym procesie.</w:t>
      </w:r>
      <w:r w:rsidR="00B57237">
        <w:rPr>
          <w:rFonts w:cs="Arial"/>
        </w:rPr>
        <w:br/>
      </w:r>
      <w:r w:rsidR="00B57237">
        <w:rPr>
          <w:rFonts w:cs="Arial"/>
        </w:rPr>
        <w:br/>
      </w:r>
      <w:r w:rsidR="00CC1B2F" w:rsidRPr="00CC1B2F">
        <w:rPr>
          <w:rFonts w:cs="Arial"/>
        </w:rPr>
        <w:t>ERTMS/ETCS to nowoczesny system kontroli jazdy</w:t>
      </w:r>
      <w:r w:rsidR="00D85103">
        <w:rPr>
          <w:rFonts w:cs="Arial"/>
        </w:rPr>
        <w:t xml:space="preserve"> na europejskiej</w:t>
      </w:r>
      <w:r w:rsidR="00CC1B2F" w:rsidRPr="00CC1B2F">
        <w:rPr>
          <w:rFonts w:cs="Arial"/>
        </w:rPr>
        <w:t xml:space="preserve"> kolei, który w sposób ciągły nadzoruje prowadzenie </w:t>
      </w:r>
      <w:r w:rsidR="00D85103">
        <w:rPr>
          <w:rFonts w:cs="Arial"/>
        </w:rPr>
        <w:t>pociągu</w:t>
      </w:r>
      <w:r w:rsidR="00CC1B2F" w:rsidRPr="00CC1B2F">
        <w:rPr>
          <w:rFonts w:cs="Arial"/>
        </w:rPr>
        <w:t xml:space="preserve"> przez maszynistę, monitorując dopuszczalną prędkość oraz </w:t>
      </w:r>
      <w:r w:rsidR="00D85103">
        <w:rPr>
          <w:rFonts w:cs="Arial"/>
        </w:rPr>
        <w:t xml:space="preserve">kontrolując </w:t>
      </w:r>
      <w:r w:rsidR="00CC1B2F" w:rsidRPr="00CC1B2F">
        <w:rPr>
          <w:rFonts w:cs="Arial"/>
        </w:rPr>
        <w:t xml:space="preserve">miejsca zatrzymania. Komunikacja pomiędzy </w:t>
      </w:r>
      <w:r w:rsidR="00D85103">
        <w:rPr>
          <w:rFonts w:cs="Arial"/>
        </w:rPr>
        <w:t>pojazdem</w:t>
      </w:r>
      <w:r w:rsidR="00CC1B2F" w:rsidRPr="00CC1B2F">
        <w:rPr>
          <w:rFonts w:cs="Arial"/>
        </w:rPr>
        <w:t xml:space="preserve"> a systemem przytorowym odbywa się drogą radiową, z wykorzystaniem kolejowej sieci telekomunikacyjnej. Jego wdrożenie przyczyni się do zwiększenia bezpieczeństwa prowadzenia ruchu kolejowego oraz oszczędności w zużyciu energii poprzez poprawę przepustowości i płynności ruchu pociągów</w:t>
      </w:r>
      <w:r w:rsidR="00CC1B2F">
        <w:rPr>
          <w:rFonts w:cs="Arial"/>
        </w:rPr>
        <w:t>.</w:t>
      </w:r>
      <w:r w:rsidR="00B57237">
        <w:rPr>
          <w:rFonts w:cs="Arial"/>
        </w:rPr>
        <w:t xml:space="preserve"> </w:t>
      </w:r>
      <w:r w:rsidR="00AC02DA">
        <w:rPr>
          <w:rFonts w:cs="Arial"/>
        </w:rPr>
        <w:t>Wyłonieni wykonawcy będą mieć 45 miesięcy na zaprojektowanie, wbudowanie, przetestowanie i wdrożenie nowych rozwiązań. Prace przy torach będą realizowane nocą, dzięki czemu nie wpłyną na bieżący ruch pociągów.</w:t>
      </w:r>
      <w:r w:rsidR="00B57237">
        <w:rPr>
          <w:rFonts w:cs="Arial"/>
        </w:rPr>
        <w:br/>
      </w:r>
    </w:p>
    <w:p w14:paraId="344EF3F9" w14:textId="4F6D182B" w:rsidR="00EA1045" w:rsidRPr="0084696F" w:rsidRDefault="00B57237" w:rsidP="003D7B54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Wartość p</w:t>
      </w:r>
      <w:r w:rsidR="00CC1B2F" w:rsidRPr="00CC1B2F">
        <w:rPr>
          <w:rFonts w:cs="Arial"/>
        </w:rPr>
        <w:t>rojekt</w:t>
      </w:r>
      <w:r>
        <w:rPr>
          <w:rFonts w:cs="Arial"/>
        </w:rPr>
        <w:t>u</w:t>
      </w:r>
      <w:r w:rsidR="00CC1B2F" w:rsidRPr="00CC1B2F">
        <w:rPr>
          <w:rFonts w:cs="Arial"/>
        </w:rPr>
        <w:t xml:space="preserve"> „</w:t>
      </w:r>
      <w:r w:rsidRPr="00B57237">
        <w:rPr>
          <w:rFonts w:cs="Arial"/>
        </w:rPr>
        <w:t>Zabudowa systemu ERTMS/ETCS poziomu 2 na liniach kolejowych nr 133 i 134 odc</w:t>
      </w:r>
      <w:r>
        <w:rPr>
          <w:rFonts w:cs="Arial"/>
        </w:rPr>
        <w:t>.</w:t>
      </w:r>
      <w:r w:rsidRPr="00B57237">
        <w:rPr>
          <w:rFonts w:cs="Arial"/>
        </w:rPr>
        <w:t xml:space="preserve"> Sosnowiec Jęzor – Kraków Główny oraz linii kolejowej nr 91 odc</w:t>
      </w:r>
      <w:r>
        <w:rPr>
          <w:rFonts w:cs="Arial"/>
        </w:rPr>
        <w:t>.</w:t>
      </w:r>
      <w:r w:rsidRPr="00B57237">
        <w:rPr>
          <w:rFonts w:cs="Arial"/>
        </w:rPr>
        <w:t xml:space="preserve"> Kraków Główny – Podłęże</w:t>
      </w:r>
      <w:r w:rsidR="00CC1B2F" w:rsidRPr="00CC1B2F">
        <w:rPr>
          <w:rFonts w:cs="Arial"/>
        </w:rPr>
        <w:t>”</w:t>
      </w:r>
      <w:r>
        <w:rPr>
          <w:rFonts w:cs="Arial"/>
        </w:rPr>
        <w:t xml:space="preserve"> szacowana jest na niemal 97 mln zł netto.</w:t>
      </w:r>
      <w:r w:rsidR="00CC1B2F" w:rsidRPr="00CC1B2F">
        <w:rPr>
          <w:rFonts w:cs="Arial"/>
        </w:rPr>
        <w:t xml:space="preserve"> </w:t>
      </w:r>
      <w:r>
        <w:rPr>
          <w:rFonts w:cs="Arial"/>
        </w:rPr>
        <w:t xml:space="preserve">Inwestycja </w:t>
      </w:r>
      <w:r w:rsidR="00CC1B2F" w:rsidRPr="00CC1B2F">
        <w:rPr>
          <w:rFonts w:cs="Arial"/>
        </w:rPr>
        <w:t>pozytywnie wpłynie na funkcjonowanie transportu szynowego na magistrali kolejowej E30, łączącej Śląsk z Małopolską</w:t>
      </w:r>
      <w:r>
        <w:rPr>
          <w:rFonts w:cs="Arial"/>
        </w:rPr>
        <w:t xml:space="preserve"> i Podkarpaciem</w:t>
      </w:r>
      <w:r w:rsidR="00CC1B2F" w:rsidRPr="00CC1B2F">
        <w:rPr>
          <w:rFonts w:cs="Arial"/>
        </w:rPr>
        <w:t>, oraz Polskę z Niemcami z jednej i Ukrainą z drugiej strony. Dzięki modernizacj</w:t>
      </w:r>
      <w:r>
        <w:rPr>
          <w:rFonts w:cs="Arial"/>
        </w:rPr>
        <w:t>om</w:t>
      </w:r>
      <w:r w:rsidR="00CC1B2F" w:rsidRPr="00CC1B2F">
        <w:rPr>
          <w:rFonts w:cs="Arial"/>
        </w:rPr>
        <w:t xml:space="preserve"> przeprowadzon</w:t>
      </w:r>
      <w:r>
        <w:rPr>
          <w:rFonts w:cs="Arial"/>
        </w:rPr>
        <w:t>ym</w:t>
      </w:r>
      <w:r w:rsidR="00CC1B2F" w:rsidRPr="00CC1B2F">
        <w:rPr>
          <w:rFonts w:cs="Arial"/>
        </w:rPr>
        <w:t xml:space="preserve"> przez PLK w poprzednich latach pociągi pasażerskie rozpędzają się</w:t>
      </w:r>
      <w:r>
        <w:rPr>
          <w:rFonts w:cs="Arial"/>
        </w:rPr>
        <w:t xml:space="preserve"> na tej linii</w:t>
      </w:r>
      <w:r w:rsidR="00CC1B2F" w:rsidRPr="00CC1B2F">
        <w:rPr>
          <w:rFonts w:cs="Arial"/>
        </w:rPr>
        <w:t xml:space="preserve"> do 160 km/h</w:t>
      </w:r>
      <w:r w:rsidR="0084696F">
        <w:rPr>
          <w:rFonts w:cs="Arial"/>
        </w:rPr>
        <w:t>. Sy</w:t>
      </w:r>
      <w:r>
        <w:rPr>
          <w:rFonts w:cs="Arial"/>
        </w:rPr>
        <w:t>stem ERTMS/ETCS został</w:t>
      </w:r>
      <w:r w:rsidR="0084696F">
        <w:rPr>
          <w:rFonts w:cs="Arial"/>
        </w:rPr>
        <w:t xml:space="preserve"> już</w:t>
      </w:r>
      <w:r>
        <w:rPr>
          <w:rFonts w:cs="Arial"/>
        </w:rPr>
        <w:t xml:space="preserve"> zainstalowany na odcinku łączącym Podłęże z Rzeszowem.</w:t>
      </w:r>
      <w:r w:rsidR="0084696F">
        <w:rPr>
          <w:rFonts w:cs="Arial"/>
          <w:b/>
          <w:bCs/>
        </w:rPr>
        <w:br/>
      </w:r>
      <w:r w:rsidR="0084696F">
        <w:rPr>
          <w:b/>
          <w:bCs/>
          <w:color w:val="1A1A1A"/>
          <w:shd w:val="clear" w:color="auto" w:fill="FFFFFF"/>
        </w:rPr>
        <w:br/>
      </w:r>
      <w:r>
        <w:rPr>
          <w:b/>
          <w:bCs/>
          <w:color w:val="1A1A1A"/>
          <w:shd w:val="clear" w:color="auto" w:fill="FFFFFF"/>
        </w:rPr>
        <w:lastRenderedPageBreak/>
        <w:br/>
      </w:r>
      <w:r w:rsidR="00021FD1"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8"/>
      <w:footerReference w:type="first" r:id="rId9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D9A6" w14:textId="77777777" w:rsidR="008E56CC" w:rsidRDefault="008E56CC" w:rsidP="009D1AEB">
      <w:pPr>
        <w:spacing w:after="0" w:line="240" w:lineRule="auto"/>
      </w:pPr>
      <w:r>
        <w:separator/>
      </w:r>
    </w:p>
  </w:endnote>
  <w:endnote w:type="continuationSeparator" w:id="0">
    <w:p w14:paraId="1736C744" w14:textId="77777777" w:rsidR="008E56CC" w:rsidRDefault="008E56C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6B81D53F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7A09EF" w:rsidRPr="007A09EF">
      <w:rPr>
        <w:rFonts w:cs="Arial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8577" w14:textId="77777777" w:rsidR="008E56CC" w:rsidRDefault="008E56CC" w:rsidP="009D1AEB">
      <w:pPr>
        <w:spacing w:after="0" w:line="240" w:lineRule="auto"/>
      </w:pPr>
      <w:r>
        <w:separator/>
      </w:r>
    </w:p>
  </w:footnote>
  <w:footnote w:type="continuationSeparator" w:id="0">
    <w:p w14:paraId="57C48E80" w14:textId="77777777" w:rsidR="008E56CC" w:rsidRDefault="008E56C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D5A"/>
    <w:rsid w:val="0000469B"/>
    <w:rsid w:val="00004877"/>
    <w:rsid w:val="00005C80"/>
    <w:rsid w:val="000108AC"/>
    <w:rsid w:val="00010EA5"/>
    <w:rsid w:val="000171E0"/>
    <w:rsid w:val="00021FD1"/>
    <w:rsid w:val="00027E62"/>
    <w:rsid w:val="00040C2E"/>
    <w:rsid w:val="000418CE"/>
    <w:rsid w:val="000425FB"/>
    <w:rsid w:val="00045ABE"/>
    <w:rsid w:val="00047DB3"/>
    <w:rsid w:val="00051079"/>
    <w:rsid w:val="0005304C"/>
    <w:rsid w:val="00062D29"/>
    <w:rsid w:val="00070638"/>
    <w:rsid w:val="000751E8"/>
    <w:rsid w:val="0007763E"/>
    <w:rsid w:val="00084B47"/>
    <w:rsid w:val="00086AA3"/>
    <w:rsid w:val="000A1223"/>
    <w:rsid w:val="000A1DC1"/>
    <w:rsid w:val="000A2F69"/>
    <w:rsid w:val="000A518F"/>
    <w:rsid w:val="000A6433"/>
    <w:rsid w:val="000B7E22"/>
    <w:rsid w:val="000C28FE"/>
    <w:rsid w:val="000C67A9"/>
    <w:rsid w:val="000D5FD2"/>
    <w:rsid w:val="000D78E4"/>
    <w:rsid w:val="000E0EF0"/>
    <w:rsid w:val="000E16CD"/>
    <w:rsid w:val="000E3F3D"/>
    <w:rsid w:val="000E4FDD"/>
    <w:rsid w:val="000E5986"/>
    <w:rsid w:val="000F0D53"/>
    <w:rsid w:val="000F3BBA"/>
    <w:rsid w:val="000F6F01"/>
    <w:rsid w:val="00111DBF"/>
    <w:rsid w:val="00113F57"/>
    <w:rsid w:val="001173E0"/>
    <w:rsid w:val="00120D6C"/>
    <w:rsid w:val="00123540"/>
    <w:rsid w:val="001323F8"/>
    <w:rsid w:val="00133194"/>
    <w:rsid w:val="00136168"/>
    <w:rsid w:val="00142EE3"/>
    <w:rsid w:val="00146764"/>
    <w:rsid w:val="00157BA5"/>
    <w:rsid w:val="00157FE2"/>
    <w:rsid w:val="00160625"/>
    <w:rsid w:val="00171492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3FF5"/>
    <w:rsid w:val="001E493E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44607"/>
    <w:rsid w:val="00251F4A"/>
    <w:rsid w:val="00264B6E"/>
    <w:rsid w:val="00264F5F"/>
    <w:rsid w:val="002743D2"/>
    <w:rsid w:val="00274D32"/>
    <w:rsid w:val="00277762"/>
    <w:rsid w:val="00291328"/>
    <w:rsid w:val="00292538"/>
    <w:rsid w:val="0029616E"/>
    <w:rsid w:val="002A0E4A"/>
    <w:rsid w:val="002A6AB6"/>
    <w:rsid w:val="002B2299"/>
    <w:rsid w:val="002B3935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850B2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56CB"/>
    <w:rsid w:val="003D7B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1426"/>
    <w:rsid w:val="00480B16"/>
    <w:rsid w:val="00487C92"/>
    <w:rsid w:val="00494949"/>
    <w:rsid w:val="00496153"/>
    <w:rsid w:val="00496DE0"/>
    <w:rsid w:val="004A1187"/>
    <w:rsid w:val="004A3685"/>
    <w:rsid w:val="004A4396"/>
    <w:rsid w:val="004C11E0"/>
    <w:rsid w:val="004C2A92"/>
    <w:rsid w:val="004C4924"/>
    <w:rsid w:val="004D0442"/>
    <w:rsid w:val="004D0D9A"/>
    <w:rsid w:val="004D4D57"/>
    <w:rsid w:val="004D7F09"/>
    <w:rsid w:val="004E6C6C"/>
    <w:rsid w:val="004F1593"/>
    <w:rsid w:val="005001F7"/>
    <w:rsid w:val="00502447"/>
    <w:rsid w:val="0050438B"/>
    <w:rsid w:val="00511645"/>
    <w:rsid w:val="0051769C"/>
    <w:rsid w:val="00523C46"/>
    <w:rsid w:val="00524899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66D8"/>
    <w:rsid w:val="005477C2"/>
    <w:rsid w:val="0055054D"/>
    <w:rsid w:val="00565892"/>
    <w:rsid w:val="0057269A"/>
    <w:rsid w:val="00573EF3"/>
    <w:rsid w:val="00574C88"/>
    <w:rsid w:val="005752C5"/>
    <w:rsid w:val="00582E85"/>
    <w:rsid w:val="00585883"/>
    <w:rsid w:val="0059277E"/>
    <w:rsid w:val="00593444"/>
    <w:rsid w:val="0059377B"/>
    <w:rsid w:val="005A36E5"/>
    <w:rsid w:val="005A6998"/>
    <w:rsid w:val="005B5A85"/>
    <w:rsid w:val="005C4431"/>
    <w:rsid w:val="005D007D"/>
    <w:rsid w:val="005D2DD3"/>
    <w:rsid w:val="005D48F3"/>
    <w:rsid w:val="005E2461"/>
    <w:rsid w:val="005E32B7"/>
    <w:rsid w:val="005F5099"/>
    <w:rsid w:val="00600154"/>
    <w:rsid w:val="00601BD3"/>
    <w:rsid w:val="00601FC5"/>
    <w:rsid w:val="006038B0"/>
    <w:rsid w:val="00611155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774B"/>
    <w:rsid w:val="00650FC6"/>
    <w:rsid w:val="00651788"/>
    <w:rsid w:val="006519C3"/>
    <w:rsid w:val="00651FDC"/>
    <w:rsid w:val="006579C0"/>
    <w:rsid w:val="00661D05"/>
    <w:rsid w:val="00663447"/>
    <w:rsid w:val="0066353C"/>
    <w:rsid w:val="00664E62"/>
    <w:rsid w:val="00670FC2"/>
    <w:rsid w:val="0067118A"/>
    <w:rsid w:val="00671A21"/>
    <w:rsid w:val="00672BC5"/>
    <w:rsid w:val="00677354"/>
    <w:rsid w:val="00677933"/>
    <w:rsid w:val="0068197F"/>
    <w:rsid w:val="00681C6E"/>
    <w:rsid w:val="006832B7"/>
    <w:rsid w:val="00686210"/>
    <w:rsid w:val="00687995"/>
    <w:rsid w:val="0069253C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33FB"/>
    <w:rsid w:val="00736AB2"/>
    <w:rsid w:val="00740CCD"/>
    <w:rsid w:val="00741BFD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307E"/>
    <w:rsid w:val="00794CC0"/>
    <w:rsid w:val="007971E1"/>
    <w:rsid w:val="0079742E"/>
    <w:rsid w:val="00797743"/>
    <w:rsid w:val="007A09EF"/>
    <w:rsid w:val="007A29EC"/>
    <w:rsid w:val="007A44CC"/>
    <w:rsid w:val="007B2464"/>
    <w:rsid w:val="007C124A"/>
    <w:rsid w:val="007C26E2"/>
    <w:rsid w:val="007C2C3C"/>
    <w:rsid w:val="007D1639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29D1"/>
    <w:rsid w:val="00843346"/>
    <w:rsid w:val="0084696F"/>
    <w:rsid w:val="00850EDB"/>
    <w:rsid w:val="00856886"/>
    <w:rsid w:val="00860074"/>
    <w:rsid w:val="00866591"/>
    <w:rsid w:val="00867C15"/>
    <w:rsid w:val="00881706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689C"/>
    <w:rsid w:val="008D7F3C"/>
    <w:rsid w:val="008E0E21"/>
    <w:rsid w:val="008E2C11"/>
    <w:rsid w:val="008E2FF4"/>
    <w:rsid w:val="008E56CC"/>
    <w:rsid w:val="008E7062"/>
    <w:rsid w:val="008F0422"/>
    <w:rsid w:val="008F2047"/>
    <w:rsid w:val="008F3782"/>
    <w:rsid w:val="00903DE0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AD7"/>
    <w:rsid w:val="009D5C4A"/>
    <w:rsid w:val="009F3A27"/>
    <w:rsid w:val="009F7445"/>
    <w:rsid w:val="00A023F4"/>
    <w:rsid w:val="00A0388E"/>
    <w:rsid w:val="00A0393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6416E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2DA"/>
    <w:rsid w:val="00AC08EC"/>
    <w:rsid w:val="00AC2FCE"/>
    <w:rsid w:val="00AE0224"/>
    <w:rsid w:val="00AE2E0E"/>
    <w:rsid w:val="00AE38D0"/>
    <w:rsid w:val="00AE7E5D"/>
    <w:rsid w:val="00B109CB"/>
    <w:rsid w:val="00B203F3"/>
    <w:rsid w:val="00B23EFA"/>
    <w:rsid w:val="00B257DC"/>
    <w:rsid w:val="00B26847"/>
    <w:rsid w:val="00B27B0A"/>
    <w:rsid w:val="00B3062D"/>
    <w:rsid w:val="00B3546F"/>
    <w:rsid w:val="00B40C5F"/>
    <w:rsid w:val="00B42238"/>
    <w:rsid w:val="00B46170"/>
    <w:rsid w:val="00B5161E"/>
    <w:rsid w:val="00B57237"/>
    <w:rsid w:val="00B76037"/>
    <w:rsid w:val="00B838D7"/>
    <w:rsid w:val="00B86A9E"/>
    <w:rsid w:val="00B92DF7"/>
    <w:rsid w:val="00B93B1C"/>
    <w:rsid w:val="00B94929"/>
    <w:rsid w:val="00BA69CF"/>
    <w:rsid w:val="00BA6CFB"/>
    <w:rsid w:val="00BB6657"/>
    <w:rsid w:val="00BC0A50"/>
    <w:rsid w:val="00BC1096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55AC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F7B"/>
    <w:rsid w:val="00C87BBF"/>
    <w:rsid w:val="00CA3A38"/>
    <w:rsid w:val="00CA77FF"/>
    <w:rsid w:val="00CB0960"/>
    <w:rsid w:val="00CB1489"/>
    <w:rsid w:val="00CC1B2F"/>
    <w:rsid w:val="00CC6FC9"/>
    <w:rsid w:val="00CC7791"/>
    <w:rsid w:val="00CD4BC5"/>
    <w:rsid w:val="00CD4F75"/>
    <w:rsid w:val="00CD521B"/>
    <w:rsid w:val="00CD65AC"/>
    <w:rsid w:val="00CE76EE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4D9"/>
    <w:rsid w:val="00D82C62"/>
    <w:rsid w:val="00D85103"/>
    <w:rsid w:val="00D904C8"/>
    <w:rsid w:val="00D913D5"/>
    <w:rsid w:val="00D91CD1"/>
    <w:rsid w:val="00D92307"/>
    <w:rsid w:val="00D92AD7"/>
    <w:rsid w:val="00D93EF7"/>
    <w:rsid w:val="00DA5C6A"/>
    <w:rsid w:val="00DB0658"/>
    <w:rsid w:val="00DB2DA1"/>
    <w:rsid w:val="00DC3729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1C44"/>
    <w:rsid w:val="00E034FE"/>
    <w:rsid w:val="00E049CD"/>
    <w:rsid w:val="00E054E4"/>
    <w:rsid w:val="00E1094D"/>
    <w:rsid w:val="00E10B3A"/>
    <w:rsid w:val="00E1320A"/>
    <w:rsid w:val="00E25C9A"/>
    <w:rsid w:val="00E26E05"/>
    <w:rsid w:val="00E2721D"/>
    <w:rsid w:val="00E31C61"/>
    <w:rsid w:val="00E3374A"/>
    <w:rsid w:val="00E341CC"/>
    <w:rsid w:val="00E370CD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7F72"/>
    <w:rsid w:val="00EB3462"/>
    <w:rsid w:val="00EB5E35"/>
    <w:rsid w:val="00EC217E"/>
    <w:rsid w:val="00EC2598"/>
    <w:rsid w:val="00ED2ACA"/>
    <w:rsid w:val="00ED30B2"/>
    <w:rsid w:val="00ED372D"/>
    <w:rsid w:val="00ED3A90"/>
    <w:rsid w:val="00EE2241"/>
    <w:rsid w:val="00EE4F78"/>
    <w:rsid w:val="00EE56F5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3992"/>
    <w:rsid w:val="00F67D13"/>
    <w:rsid w:val="00F723F7"/>
    <w:rsid w:val="00F762AB"/>
    <w:rsid w:val="00F80546"/>
    <w:rsid w:val="00F82DCA"/>
    <w:rsid w:val="00F8542D"/>
    <w:rsid w:val="00F92943"/>
    <w:rsid w:val="00F92B4C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Maszyniści pod nadzorem - zwiększymy bezpieczeństwo pociągów w Krakowie i linii w kierunku Katowic</vt:lpstr>
    </vt:vector>
  </TitlesOfParts>
  <Company>PKP PLK S.A.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Maszyniści pod nadzorem - zwiększymy bezpieczeństwo pociągów w Krakowie i linii w kierunku Katowic</dc:title>
  <dc:subject/>
  <dc:creator>Piotr.Hamarnik@plk-sa.pl</dc:creator>
  <cp:keywords/>
  <dc:description/>
  <cp:lastModifiedBy>Dudzińska Maria</cp:lastModifiedBy>
  <cp:revision>2</cp:revision>
  <cp:lastPrinted>2023-06-27T13:46:00Z</cp:lastPrinted>
  <dcterms:created xsi:type="dcterms:W3CDTF">2025-06-10T12:13:00Z</dcterms:created>
  <dcterms:modified xsi:type="dcterms:W3CDTF">2025-06-10T12:13:00Z</dcterms:modified>
</cp:coreProperties>
</file>