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E276D5">
        <w:rPr>
          <w:rFonts w:cs="Arial"/>
        </w:rPr>
        <w:t xml:space="preserve"> </w:t>
      </w:r>
      <w:r w:rsidR="00543BBF" w:rsidRPr="00FC3572">
        <w:rPr>
          <w:rFonts w:cs="Arial"/>
        </w:rPr>
        <w:t>7</w:t>
      </w:r>
      <w:r w:rsidR="00E276D5" w:rsidRPr="00FC3572">
        <w:rPr>
          <w:rFonts w:cs="Arial"/>
        </w:rPr>
        <w:t xml:space="preserve"> października </w:t>
      </w:r>
      <w:r w:rsidR="00E276D5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Pr="00A330D5" w:rsidRDefault="00604AEB" w:rsidP="009D1AEB">
      <w:pPr>
        <w:pStyle w:val="Nagwek1"/>
        <w:rPr>
          <w:sz w:val="22"/>
          <w:szCs w:val="22"/>
        </w:rPr>
      </w:pPr>
      <w:bookmarkStart w:id="0" w:name="_GoBack"/>
      <w:r w:rsidRPr="00A330D5">
        <w:rPr>
          <w:sz w:val="22"/>
          <w:szCs w:val="22"/>
        </w:rPr>
        <w:t xml:space="preserve">Chojnice – </w:t>
      </w:r>
      <w:r w:rsidR="005F18FC" w:rsidRPr="00A330D5">
        <w:rPr>
          <w:sz w:val="22"/>
          <w:szCs w:val="22"/>
        </w:rPr>
        <w:t xml:space="preserve">windy </w:t>
      </w:r>
      <w:r w:rsidR="00E96E05" w:rsidRPr="00A330D5">
        <w:rPr>
          <w:sz w:val="22"/>
          <w:szCs w:val="22"/>
        </w:rPr>
        <w:t xml:space="preserve">i odnowione przejście </w:t>
      </w:r>
      <w:r w:rsidR="005F18FC" w:rsidRPr="00A330D5">
        <w:rPr>
          <w:sz w:val="22"/>
          <w:szCs w:val="22"/>
        </w:rPr>
        <w:t>zapewnią lepszy dostęp do</w:t>
      </w:r>
      <w:r w:rsidRPr="00A330D5">
        <w:rPr>
          <w:sz w:val="22"/>
          <w:szCs w:val="22"/>
        </w:rPr>
        <w:t xml:space="preserve"> kolei</w:t>
      </w:r>
    </w:p>
    <w:bookmarkEnd w:id="0"/>
    <w:p w:rsidR="009D1AEB" w:rsidRPr="00A330D5" w:rsidRDefault="005F18FC" w:rsidP="00860074">
      <w:pPr>
        <w:spacing w:line="276" w:lineRule="auto"/>
        <w:rPr>
          <w:rFonts w:cs="Arial"/>
          <w:b/>
        </w:rPr>
      </w:pPr>
      <w:r w:rsidRPr="00A330D5">
        <w:rPr>
          <w:rFonts w:cs="Arial"/>
          <w:b/>
        </w:rPr>
        <w:t xml:space="preserve">Stacja Chojnice </w:t>
      </w:r>
      <w:r w:rsidR="00E276D5" w:rsidRPr="00A330D5">
        <w:rPr>
          <w:rFonts w:cs="Arial"/>
          <w:b/>
        </w:rPr>
        <w:t xml:space="preserve">zyska ułatwienia dla podróżnych o ograniczonych możliwościach poruszania się. </w:t>
      </w:r>
      <w:r w:rsidRPr="00A330D5">
        <w:rPr>
          <w:rFonts w:cs="Arial"/>
          <w:b/>
        </w:rPr>
        <w:t>D</w:t>
      </w:r>
      <w:r w:rsidR="00E276D5" w:rsidRPr="00A330D5">
        <w:rPr>
          <w:rFonts w:cs="Arial"/>
          <w:b/>
        </w:rPr>
        <w:t>wie windy zapewnią wygodny dostęp do</w:t>
      </w:r>
      <w:r w:rsidR="00FC3572" w:rsidRPr="00A330D5">
        <w:rPr>
          <w:rFonts w:cs="Arial"/>
          <w:b/>
        </w:rPr>
        <w:t xml:space="preserve"> peronów</w:t>
      </w:r>
      <w:r w:rsidR="00AD3A30" w:rsidRPr="00A330D5">
        <w:rPr>
          <w:rFonts w:cs="Arial"/>
          <w:b/>
        </w:rPr>
        <w:t>.</w:t>
      </w:r>
      <w:r w:rsidR="009C6103" w:rsidRPr="00A330D5">
        <w:rPr>
          <w:rFonts w:cs="Arial"/>
          <w:b/>
        </w:rPr>
        <w:t xml:space="preserve"> </w:t>
      </w:r>
      <w:r w:rsidR="00AD3A30" w:rsidRPr="00A330D5">
        <w:rPr>
          <w:rFonts w:cs="Arial"/>
          <w:b/>
        </w:rPr>
        <w:t>Odnowione i wydłużon</w:t>
      </w:r>
      <w:r w:rsidR="0077008D" w:rsidRPr="00A330D5">
        <w:rPr>
          <w:rFonts w:cs="Arial"/>
          <w:b/>
        </w:rPr>
        <w:t>e przejście</w:t>
      </w:r>
      <w:r w:rsidR="00AD3A30" w:rsidRPr="00A330D5">
        <w:rPr>
          <w:rFonts w:cs="Arial"/>
          <w:b/>
        </w:rPr>
        <w:t xml:space="preserve"> podziemne na </w:t>
      </w:r>
      <w:r w:rsidR="0077008D" w:rsidRPr="00A330D5">
        <w:rPr>
          <w:rFonts w:cs="Arial"/>
          <w:b/>
        </w:rPr>
        <w:t>stacji zapewni</w:t>
      </w:r>
      <w:r w:rsidR="00AD3A30" w:rsidRPr="00A330D5">
        <w:rPr>
          <w:rFonts w:cs="Arial"/>
          <w:b/>
        </w:rPr>
        <w:t xml:space="preserve"> podróżnym lepszą obsługę. </w:t>
      </w:r>
      <w:r w:rsidR="00E276D5" w:rsidRPr="00A330D5">
        <w:rPr>
          <w:rFonts w:cs="Arial"/>
          <w:b/>
        </w:rPr>
        <w:t xml:space="preserve">PKP Polskie Linie Kolejowe S.A. rozpoczęły prace </w:t>
      </w:r>
      <w:r w:rsidRPr="00A330D5">
        <w:rPr>
          <w:rFonts w:cs="Arial"/>
          <w:b/>
        </w:rPr>
        <w:t>warte</w:t>
      </w:r>
      <w:r w:rsidR="004F28DA" w:rsidRPr="00A330D5">
        <w:rPr>
          <w:rFonts w:cs="Arial"/>
          <w:b/>
        </w:rPr>
        <w:t xml:space="preserve"> ponad</w:t>
      </w:r>
      <w:r w:rsidR="00E276D5" w:rsidRPr="00A330D5">
        <w:rPr>
          <w:rFonts w:cs="Arial"/>
          <w:b/>
        </w:rPr>
        <w:t xml:space="preserve"> </w:t>
      </w:r>
      <w:r w:rsidR="004F28DA" w:rsidRPr="00A330D5">
        <w:rPr>
          <w:rFonts w:cs="Arial"/>
          <w:b/>
        </w:rPr>
        <w:t>14</w:t>
      </w:r>
      <w:r w:rsidR="00E276D5" w:rsidRPr="00A330D5">
        <w:rPr>
          <w:rFonts w:cs="Arial"/>
          <w:b/>
        </w:rPr>
        <w:t xml:space="preserve"> mln zł netto. Inwestycja dofinansowana z Regionalnego Programu Operacyjnego Województwa Pomorskiego będzie gotowa w </w:t>
      </w:r>
      <w:r w:rsidR="004F28DA" w:rsidRPr="00A330D5">
        <w:rPr>
          <w:rFonts w:cs="Arial"/>
          <w:b/>
        </w:rPr>
        <w:t>połowie 2021 r</w:t>
      </w:r>
      <w:r w:rsidR="00E276D5" w:rsidRPr="00A330D5">
        <w:rPr>
          <w:rFonts w:cs="Arial"/>
          <w:b/>
        </w:rPr>
        <w:t xml:space="preserve">.  </w:t>
      </w:r>
    </w:p>
    <w:p w:rsidR="009C6103" w:rsidRPr="00A330D5" w:rsidRDefault="009C6103" w:rsidP="0014197A">
      <w:pPr>
        <w:rPr>
          <w:rFonts w:eastAsia="Calibri" w:cs="Arial"/>
        </w:rPr>
      </w:pPr>
      <w:r w:rsidRPr="00A330D5">
        <w:rPr>
          <w:rFonts w:eastAsia="Calibri" w:cs="Arial"/>
        </w:rPr>
        <w:t>N</w:t>
      </w:r>
      <w:r w:rsidR="0014197A" w:rsidRPr="00A330D5">
        <w:rPr>
          <w:rFonts w:eastAsia="Calibri" w:cs="Arial"/>
        </w:rPr>
        <w:t>a stacji Chojnice</w:t>
      </w:r>
      <w:r w:rsidRPr="00A330D5">
        <w:rPr>
          <w:rFonts w:eastAsia="Calibri" w:cs="Arial"/>
        </w:rPr>
        <w:t xml:space="preserve"> przygotowywany jest wykop pod konstrukcję wydłużonego przejścia dla pieszych oraz szybu windowego na peronie nr 2. Po zamontowaniu ścianek szczelnych wydobyta będzie ziemia i przygotowany teren </w:t>
      </w:r>
      <w:r w:rsidR="00AD3A30" w:rsidRPr="00A330D5">
        <w:rPr>
          <w:rFonts w:eastAsia="Calibri" w:cs="Arial"/>
        </w:rPr>
        <w:t>pod montaż nowych wind.</w:t>
      </w:r>
    </w:p>
    <w:p w:rsidR="00860074" w:rsidRPr="00A330D5" w:rsidRDefault="009C6103" w:rsidP="0014197A">
      <w:pPr>
        <w:rPr>
          <w:rFonts w:eastAsia="Calibri" w:cs="Arial"/>
        </w:rPr>
      </w:pPr>
      <w:r w:rsidRPr="00A330D5">
        <w:rPr>
          <w:rFonts w:eastAsia="Calibri" w:cs="Arial"/>
        </w:rPr>
        <w:t>W ramach inwestycji przejście podziemne na stacji zostanie wydłużone o 20 metrów w kierunku powstającego dworca autobusowego przy ul. Nad Dworcem. Zapewni to lepszą integrację transportu kolejowego oraz autobusowego. Przy nowym wyjściu z przejścia powstanie winda. Kolejna winda zapewni wygodny dostęp dla wszystkich podróżnych na perony nr 2 i 3. Wyremontowane zostanie przejście podziemne, gdzie zamontowane zostanie energooszczędne oświetlenie typu LED, zegary, gab</w:t>
      </w:r>
      <w:r w:rsidR="007B2909" w:rsidRPr="00A330D5">
        <w:rPr>
          <w:rFonts w:eastAsia="Calibri" w:cs="Arial"/>
        </w:rPr>
        <w:t xml:space="preserve">loty informacyjne oraz </w:t>
      </w:r>
      <w:r w:rsidR="00AD3A30" w:rsidRPr="00A330D5">
        <w:rPr>
          <w:rFonts w:eastAsia="Calibri" w:cs="Arial"/>
        </w:rPr>
        <w:t xml:space="preserve">megafony. </w:t>
      </w:r>
    </w:p>
    <w:p w:rsidR="005E1EC4" w:rsidRDefault="00AD3A30" w:rsidP="005E1EC4">
      <w:pPr>
        <w:rPr>
          <w:rFonts w:cs="Arial"/>
          <w:bCs/>
        </w:rPr>
      </w:pPr>
      <w:r w:rsidRPr="00A330D5">
        <w:rPr>
          <w:rFonts w:cs="Arial"/>
          <w:bCs/>
        </w:rPr>
        <w:t>Prace</w:t>
      </w:r>
      <w:r w:rsidR="00FC3572" w:rsidRPr="00A330D5">
        <w:rPr>
          <w:rFonts w:cs="Arial"/>
          <w:bCs/>
        </w:rPr>
        <w:t xml:space="preserve"> </w:t>
      </w:r>
      <w:r w:rsidRPr="00A330D5">
        <w:rPr>
          <w:rFonts w:cs="Arial"/>
          <w:bCs/>
        </w:rPr>
        <w:t>realizowane są</w:t>
      </w:r>
      <w:r w:rsidR="007B2909" w:rsidRPr="00A330D5">
        <w:rPr>
          <w:rFonts w:cs="Arial"/>
          <w:bCs/>
        </w:rPr>
        <w:t xml:space="preserve"> </w:t>
      </w:r>
      <w:r w:rsidR="007B2909" w:rsidRPr="00A330D5">
        <w:rPr>
          <w:rFonts w:eastAsia="Calibri" w:cs="Arial"/>
        </w:rPr>
        <w:t xml:space="preserve">w ramach projektu pn. </w:t>
      </w:r>
      <w:r w:rsidR="007B2909" w:rsidRPr="00A330D5">
        <w:rPr>
          <w:rFonts w:cs="Arial"/>
          <w:bCs/>
        </w:rPr>
        <w:t xml:space="preserve">„Utworzenie transportowych węzłów integrujących wraz ze ścieżkami pieszo-rowerowymi i rozwojem sieci publicznego transportu zbiorowego na terenie Chojnicko-Człuchowskiego Miejskiego Obszaru Funkcjonalnego” </w:t>
      </w:r>
      <w:r w:rsidR="005E1EC4" w:rsidRPr="00A330D5">
        <w:rPr>
          <w:rFonts w:cs="Arial"/>
          <w:bCs/>
        </w:rPr>
        <w:t xml:space="preserve">za kwotę 14 405 000 zł netto. </w:t>
      </w:r>
      <w:r w:rsidR="00FC3572" w:rsidRPr="00A330D5">
        <w:rPr>
          <w:rFonts w:cs="Arial"/>
          <w:bCs/>
        </w:rPr>
        <w:t>Inwestycja została dofinansowana</w:t>
      </w:r>
      <w:r w:rsidR="005E1EC4" w:rsidRPr="00A330D5">
        <w:rPr>
          <w:rFonts w:cs="Arial"/>
          <w:bCs/>
        </w:rPr>
        <w:t xml:space="preserve"> z Regionalnego Programu Operacyjnego Województwa Pomorskiego na lata 2014-2020 dotacją w wysokości 85 proc.</w:t>
      </w:r>
      <w:r w:rsidR="00FC3572" w:rsidRPr="00A330D5">
        <w:rPr>
          <w:rFonts w:cs="Arial"/>
          <w:bCs/>
        </w:rPr>
        <w:t xml:space="preserve"> </w:t>
      </w:r>
    </w:p>
    <w:p w:rsidR="00A330D5" w:rsidRPr="00A330D5" w:rsidRDefault="00A330D5" w:rsidP="005E1EC4">
      <w:pPr>
        <w:rPr>
          <w:rFonts w:cs="Arial"/>
          <w:bCs/>
        </w:rPr>
      </w:pPr>
    </w:p>
    <w:p w:rsidR="007F3648" w:rsidRDefault="002F6767" w:rsidP="00126AEC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5F18FC" w:rsidRDefault="007F3648" w:rsidP="00A330D5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5F18FC">
        <w:rPr>
          <w:rStyle w:val="Pogrubienie"/>
          <w:rFonts w:cs="Arial"/>
          <w:sz w:val="20"/>
          <w:szCs w:val="20"/>
        </w:rPr>
        <w:t>Kontakt dla mediów:</w:t>
      </w:r>
    </w:p>
    <w:p w:rsidR="00A15AED" w:rsidRPr="005F18FC" w:rsidRDefault="00A15AED" w:rsidP="00A330D5">
      <w:pPr>
        <w:spacing w:after="0" w:line="240" w:lineRule="auto"/>
        <w:rPr>
          <w:sz w:val="20"/>
          <w:szCs w:val="20"/>
        </w:rPr>
      </w:pPr>
      <w:r w:rsidRPr="005F18FC">
        <w:rPr>
          <w:rStyle w:val="Pogrubienie"/>
          <w:rFonts w:cs="Arial"/>
          <w:sz w:val="20"/>
          <w:szCs w:val="20"/>
        </w:rPr>
        <w:t>PKP Polskie Linie Kolejowe S.A.</w:t>
      </w:r>
      <w:r w:rsidR="00E276D5" w:rsidRPr="005F18FC">
        <w:rPr>
          <w:sz w:val="20"/>
          <w:szCs w:val="20"/>
        </w:rPr>
        <w:br/>
        <w:t>Przemysław Zieliński</w:t>
      </w:r>
      <w:r w:rsidR="00E276D5" w:rsidRPr="005F18FC">
        <w:rPr>
          <w:sz w:val="20"/>
          <w:szCs w:val="20"/>
        </w:rPr>
        <w:br/>
        <w:t>zespół</w:t>
      </w:r>
      <w:r w:rsidRPr="005F18FC">
        <w:rPr>
          <w:sz w:val="20"/>
          <w:szCs w:val="20"/>
        </w:rPr>
        <w:t xml:space="preserve"> prasowy</w:t>
      </w:r>
      <w:r w:rsidRPr="005F18FC">
        <w:rPr>
          <w:sz w:val="20"/>
          <w:szCs w:val="20"/>
        </w:rPr>
        <w:br/>
      </w:r>
      <w:r w:rsidRPr="005F18FC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="00E276D5" w:rsidRPr="005F18FC">
        <w:rPr>
          <w:sz w:val="20"/>
          <w:szCs w:val="20"/>
        </w:rPr>
        <w:br/>
        <w:t>T: +48 506 564 659</w:t>
      </w:r>
    </w:p>
    <w:p w:rsidR="00456D79" w:rsidRDefault="00456D79" w:rsidP="00456D79">
      <w:pPr>
        <w:rPr>
          <w:rFonts w:cs="Arial"/>
        </w:rPr>
      </w:pPr>
    </w:p>
    <w:p w:rsidR="00C22107" w:rsidRPr="005F18FC" w:rsidRDefault="00456D79" w:rsidP="00A15AED">
      <w:pPr>
        <w:rPr>
          <w:sz w:val="20"/>
          <w:szCs w:val="20"/>
        </w:rPr>
      </w:pPr>
      <w:r w:rsidRPr="005F18FC">
        <w:rPr>
          <w:rFonts w:cs="Arial"/>
          <w:sz w:val="20"/>
          <w:szCs w:val="20"/>
        </w:rPr>
        <w:t xml:space="preserve">Projekt jest współfinansowany przez Unię Europejską ze środków Europejskiego Funduszu Rozwoju Regionalnego w ramach Regionalnego Programu Operacyjnego Województwa </w:t>
      </w:r>
      <w:r w:rsidR="00592997" w:rsidRPr="005F18FC">
        <w:rPr>
          <w:rFonts w:cs="Arial"/>
          <w:sz w:val="20"/>
          <w:szCs w:val="20"/>
        </w:rPr>
        <w:t>Pomorskiego</w:t>
      </w:r>
      <w:r w:rsidRPr="005F18FC">
        <w:rPr>
          <w:rFonts w:cs="Arial"/>
          <w:sz w:val="20"/>
          <w:szCs w:val="20"/>
        </w:rPr>
        <w:t>.</w:t>
      </w:r>
    </w:p>
    <w:sectPr w:rsidR="00C22107" w:rsidRPr="005F18FC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9D" w:rsidRDefault="00AE519D" w:rsidP="009D1AEB">
      <w:pPr>
        <w:spacing w:after="0" w:line="240" w:lineRule="auto"/>
      </w:pPr>
      <w:r>
        <w:separator/>
      </w:r>
    </w:p>
  </w:endnote>
  <w:endnote w:type="continuationSeparator" w:id="0">
    <w:p w:rsidR="00AE519D" w:rsidRDefault="00AE519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E34B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77A11569" wp14:editId="2E01E8D0">
          <wp:extent cx="6083300" cy="438150"/>
          <wp:effectExtent l="0" t="0" r="0" b="0"/>
          <wp:docPr id="3" name="Obraz 3" descr="Logo Fundusze Europejskie - Program Regionalny, flaga Rzeczpospolita Polska, logo Województwo Pomo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mor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21678" r="3426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34BE" w:rsidRDefault="001E34BE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25458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4585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9D" w:rsidRDefault="00AE519D" w:rsidP="009D1AEB">
      <w:pPr>
        <w:spacing w:after="0" w:line="240" w:lineRule="auto"/>
      </w:pPr>
      <w:r>
        <w:separator/>
      </w:r>
    </w:p>
  </w:footnote>
  <w:footnote w:type="continuationSeparator" w:id="0">
    <w:p w:rsidR="00AE519D" w:rsidRDefault="00AE519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E34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E35C28A">
              <wp:simplePos x="0" y="0"/>
              <wp:positionH relativeFrom="margin">
                <wp:align>left</wp:align>
              </wp:positionH>
              <wp:positionV relativeFrom="paragraph">
                <wp:posOffset>-24765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1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NrZoE3QAAAAcBAAAPAAAAZHJzL2Rvd25yZXYu&#10;eG1sTI/BTsMwEETvSPyDtUjcWqcNqkiIU1UITkiINBw4OvE2sRqvQ+y24e9ZTvQ4mtHMm2I7u0Gc&#10;cQrWk4LVMgGB1HpjqVPwWb8uHkGEqMnowRMq+MEA2/L2ptC58Req8LyPneASCrlW0Mc45lKGtken&#10;w9KPSOwd/OR0ZDl10kz6wuVukOsk2UinLfFCr0d87rE97k9Owe6Lqhf7/d58VIfK1nWW0NvmqNT9&#10;3bx7AhFxjv9h+MNndCiZqfEnMkEMCvhIVLBIMxDsPiTpGkTDsTRbgSwLec1f/gI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DNrZoE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85E0555" wp14:editId="329B6D59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1F0"/>
    <w:rsid w:val="000B311E"/>
    <w:rsid w:val="00126AEC"/>
    <w:rsid w:val="0014197A"/>
    <w:rsid w:val="001E34BE"/>
    <w:rsid w:val="00206658"/>
    <w:rsid w:val="00236985"/>
    <w:rsid w:val="00254585"/>
    <w:rsid w:val="00277762"/>
    <w:rsid w:val="00291328"/>
    <w:rsid w:val="002D4983"/>
    <w:rsid w:val="002F6767"/>
    <w:rsid w:val="00332372"/>
    <w:rsid w:val="00456D79"/>
    <w:rsid w:val="004F28DA"/>
    <w:rsid w:val="00543BBF"/>
    <w:rsid w:val="00584B95"/>
    <w:rsid w:val="00592997"/>
    <w:rsid w:val="005A731B"/>
    <w:rsid w:val="005E1EC4"/>
    <w:rsid w:val="005F18FC"/>
    <w:rsid w:val="00604AEB"/>
    <w:rsid w:val="0063625B"/>
    <w:rsid w:val="006749EE"/>
    <w:rsid w:val="006C4819"/>
    <w:rsid w:val="006C6C1C"/>
    <w:rsid w:val="006E73A9"/>
    <w:rsid w:val="0077008D"/>
    <w:rsid w:val="007B2909"/>
    <w:rsid w:val="007D5B2E"/>
    <w:rsid w:val="007F3648"/>
    <w:rsid w:val="00803F44"/>
    <w:rsid w:val="008546B2"/>
    <w:rsid w:val="00856A4E"/>
    <w:rsid w:val="00860074"/>
    <w:rsid w:val="008C43A9"/>
    <w:rsid w:val="008D3474"/>
    <w:rsid w:val="00962E62"/>
    <w:rsid w:val="009C6103"/>
    <w:rsid w:val="009D1AEB"/>
    <w:rsid w:val="00A15AED"/>
    <w:rsid w:val="00A330D5"/>
    <w:rsid w:val="00AC2669"/>
    <w:rsid w:val="00AD3A30"/>
    <w:rsid w:val="00AE519D"/>
    <w:rsid w:val="00B61B92"/>
    <w:rsid w:val="00C22107"/>
    <w:rsid w:val="00D149FC"/>
    <w:rsid w:val="00E276D5"/>
    <w:rsid w:val="00E827CD"/>
    <w:rsid w:val="00E96E05"/>
    <w:rsid w:val="00E97FCA"/>
    <w:rsid w:val="00FC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0EF5D-9F84-480E-A6C2-31A05358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Chojnice – windy i odnowione przejście zapewnią lepszy dostęp do kolei</vt:lpstr>
    </vt:vector>
  </TitlesOfParts>
  <Company>PKP PLK S.A.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Chojnice – windy i odnowione przejście zapewnią lepszy dostęp do kolei</dc:title>
  <dc:subject/>
  <dc:creator>PKP Polskie Linie Kolejowe S.A.</dc:creator>
  <cp:keywords/>
  <dc:description/>
  <cp:lastModifiedBy>Dudzińska Maria</cp:lastModifiedBy>
  <cp:revision>2</cp:revision>
  <dcterms:created xsi:type="dcterms:W3CDTF">2020-10-07T11:01:00Z</dcterms:created>
  <dcterms:modified xsi:type="dcterms:W3CDTF">2020-10-07T11:01:00Z</dcterms:modified>
</cp:coreProperties>
</file>