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A4213E" w:rsidRDefault="00A4213E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277762" w:rsidRDefault="001B08E8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700247">
        <w:rPr>
          <w:rFonts w:cs="Arial"/>
        </w:rPr>
        <w:t xml:space="preserve"> 12</w:t>
      </w:r>
      <w:r w:rsidR="00B07B5C">
        <w:rPr>
          <w:rFonts w:cs="Arial"/>
        </w:rPr>
        <w:t xml:space="preserve"> marca</w:t>
      </w:r>
      <w:r w:rsidR="0037016C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Pr="00A56828" w:rsidRDefault="00B07B5C" w:rsidP="00095F1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Nowe</w:t>
      </w:r>
      <w:r w:rsidR="0037016C" w:rsidRPr="0037016C">
        <w:rPr>
          <w:sz w:val="22"/>
          <w:szCs w:val="22"/>
        </w:rPr>
        <w:t xml:space="preserve"> możliwości kolei </w:t>
      </w:r>
      <w:r>
        <w:rPr>
          <w:sz w:val="22"/>
          <w:szCs w:val="22"/>
        </w:rPr>
        <w:t>na linii Katowice - Gliwice</w:t>
      </w:r>
    </w:p>
    <w:bookmarkEnd w:id="0"/>
    <w:p w:rsidR="009D1AEB" w:rsidRDefault="00B07B5C" w:rsidP="00095F12">
      <w:pPr>
        <w:spacing w:before="100" w:beforeAutospacing="1" w:after="100" w:afterAutospacing="1" w:line="360" w:lineRule="auto"/>
        <w:rPr>
          <w:rFonts w:cs="Arial"/>
          <w:b/>
        </w:rPr>
      </w:pPr>
      <w:r w:rsidRPr="00B07B5C">
        <w:rPr>
          <w:rFonts w:cs="Arial"/>
          <w:b/>
        </w:rPr>
        <w:t>PKP Polskie Linie Kolejowe S.A. przygotowują kolejne etapy rozwoju transportu kolejowego w województwie śląskim.</w:t>
      </w:r>
      <w:r w:rsidR="004F0486">
        <w:rPr>
          <w:rFonts w:cs="Arial"/>
          <w:b/>
        </w:rPr>
        <w:t xml:space="preserve"> Studium wykonalności </w:t>
      </w:r>
      <w:r w:rsidRPr="00B07B5C">
        <w:rPr>
          <w:rFonts w:cs="Arial"/>
          <w:b/>
        </w:rPr>
        <w:t>określi nowe możliwości kolejowe w aglomeracji. PLK ogłosiły przetarg na opracowanie koncepcji rozbudowy linii kolejowych w regionie, na odcinku Katowice – Gliwice.</w:t>
      </w:r>
    </w:p>
    <w:p w:rsidR="00B07B5C" w:rsidRPr="00B07B5C" w:rsidRDefault="00B07B5C" w:rsidP="00B07B5C">
      <w:pPr>
        <w:spacing w:before="100" w:beforeAutospacing="1" w:after="100" w:afterAutospacing="1" w:line="360" w:lineRule="auto"/>
        <w:rPr>
          <w:rFonts w:eastAsia="Calibri" w:cs="Arial"/>
        </w:rPr>
      </w:pPr>
      <w:r w:rsidRPr="00B07B5C">
        <w:rPr>
          <w:rFonts w:eastAsia="Calibri" w:cs="Arial"/>
        </w:rPr>
        <w:t xml:space="preserve">PKP Polskie Linie Kolejowe S.A. dostrzegają rosnące zainteresowanie koleją i nowe </w:t>
      </w:r>
      <w:r>
        <w:rPr>
          <w:rFonts w:eastAsia="Calibri" w:cs="Arial"/>
        </w:rPr>
        <w:t>potrzeby w ruchu pasażerskim i towarowym</w:t>
      </w:r>
      <w:r w:rsidRPr="00B07B5C">
        <w:rPr>
          <w:rFonts w:eastAsia="Calibri" w:cs="Arial"/>
        </w:rPr>
        <w:t xml:space="preserve"> na sieci kolejowej w województwie śląskim. PLK w ramach studium wykonalności przeanalizują możliwości budowy dodatkowych torów na trasie Katowice – Gliwice. Założeniami planowanej inwestycji jest oddzielenie ruchu aglomeracyjnego od dalekobieżnego, co przyczyni się do zwiększenia przepustowości na jednej z najp</w:t>
      </w:r>
      <w:r>
        <w:rPr>
          <w:rFonts w:eastAsia="Calibri" w:cs="Arial"/>
        </w:rPr>
        <w:t>opularniejszych tras</w:t>
      </w:r>
      <w:r w:rsidRPr="00B07B5C">
        <w:rPr>
          <w:rFonts w:eastAsia="Calibri" w:cs="Arial"/>
        </w:rPr>
        <w:t xml:space="preserve"> w regionie. </w:t>
      </w:r>
      <w:r w:rsidR="006342BC" w:rsidRPr="006342BC">
        <w:rPr>
          <w:rFonts w:eastAsia="Calibri" w:cs="Arial"/>
        </w:rPr>
        <w:t xml:space="preserve">Zwiększenie przepustowości pozwoli na uruchomienie nie tylko większej ilości połączeń pasażerskich, lecz także </w:t>
      </w:r>
      <w:r w:rsidR="006342BC">
        <w:rPr>
          <w:rFonts w:eastAsia="Calibri" w:cs="Arial"/>
        </w:rPr>
        <w:t>przewóz większej ilości towarów</w:t>
      </w:r>
      <w:r w:rsidRPr="00B07B5C">
        <w:rPr>
          <w:rFonts w:eastAsia="Calibri" w:cs="Arial"/>
        </w:rPr>
        <w:t xml:space="preserve">. Przedmiotem analiz będzie skrócenie czasu jazdy pociągów z Katowic do Gliwic (obecnie to 20-26 minut). Wśród </w:t>
      </w:r>
      <w:r>
        <w:rPr>
          <w:rFonts w:eastAsia="Calibri" w:cs="Arial"/>
        </w:rPr>
        <w:t>założeń pojawi</w:t>
      </w:r>
      <w:r w:rsidRPr="00B07B5C">
        <w:rPr>
          <w:rFonts w:eastAsia="Calibri" w:cs="Arial"/>
        </w:rPr>
        <w:t xml:space="preserve"> się zwiększenie dostępności transportu kolejowego w ruchu aglomeracyjnym i regionalnym oraz dostosowanie stacji i przystanków do potrzeb osób z ograniczoną możliwością poruszania się. Wykonawcy studium przenalizują również usprawnienie przewozu towarów na Śląsku. Po torach mogłyby kursować cięższe i dł</w:t>
      </w:r>
      <w:r w:rsidR="00996E1B">
        <w:rPr>
          <w:rFonts w:eastAsia="Calibri" w:cs="Arial"/>
        </w:rPr>
        <w:t xml:space="preserve">uższe (750 m) pociągi towarowe, m.in. w relacjach międzynarodowych. </w:t>
      </w:r>
    </w:p>
    <w:p w:rsidR="00B07B5C" w:rsidRPr="00B07B5C" w:rsidRDefault="00B07B5C" w:rsidP="00B07B5C">
      <w:pPr>
        <w:spacing w:before="100" w:beforeAutospacing="1" w:after="100" w:afterAutospacing="1" w:line="360" w:lineRule="auto"/>
        <w:rPr>
          <w:rFonts w:eastAsia="Calibri" w:cs="Arial"/>
        </w:rPr>
      </w:pPr>
      <w:r w:rsidRPr="00B07B5C">
        <w:rPr>
          <w:rFonts w:eastAsia="Calibri" w:cs="Arial"/>
        </w:rPr>
        <w:t>Opracowane w ramach studium wstępne propozycje zostaną skonsultowane z przewoźnikami, którzy realizują lub zamierzają realizować</w:t>
      </w:r>
      <w:r>
        <w:rPr>
          <w:rFonts w:eastAsia="Calibri" w:cs="Arial"/>
        </w:rPr>
        <w:t xml:space="preserve"> połączenia kolejowe na linii Katowice - Gliwice</w:t>
      </w:r>
      <w:r w:rsidRPr="00B07B5C">
        <w:rPr>
          <w:rFonts w:eastAsia="Calibri" w:cs="Arial"/>
        </w:rPr>
        <w:t>. Pozwoli to uwzględnić potrzeby prognozowanego ruchu pasażerskiego i towarowego przy ustalaniu koncepcji wariantów inwestycyjnych. Studium wykonalności ma dać odpowiedź</w:t>
      </w:r>
      <w:r>
        <w:rPr>
          <w:rFonts w:eastAsia="Calibri" w:cs="Arial"/>
        </w:rPr>
        <w:t>,</w:t>
      </w:r>
      <w:r w:rsidRPr="00B07B5C">
        <w:rPr>
          <w:rFonts w:eastAsia="Calibri" w:cs="Arial"/>
        </w:rPr>
        <w:t xml:space="preserve"> jak rozwijać infrastrukturę kolejową i przygotować dokumentację przedprojektową, umożliwiającą realizację robót. Prace studialne określą zakres projektu, jego efekty oraz koszty realizacji. Studium wykonalności ułatwi planowanie inwestycji</w:t>
      </w:r>
      <w:r>
        <w:rPr>
          <w:rFonts w:eastAsia="Calibri" w:cs="Arial"/>
        </w:rPr>
        <w:t xml:space="preserve">. </w:t>
      </w:r>
      <w:r w:rsidRPr="00B07B5C">
        <w:rPr>
          <w:rFonts w:eastAsia="Calibri" w:cs="Arial"/>
        </w:rPr>
        <w:t xml:space="preserve">Określi możliwości dostosowania torów aglomeracyjnych oraz towarowych do rosnącego natężenia ruchu pociągów i zapewnienia najlepszej dostępności kolei </w:t>
      </w:r>
      <w:r>
        <w:rPr>
          <w:rFonts w:eastAsia="Calibri" w:cs="Arial"/>
        </w:rPr>
        <w:t xml:space="preserve">na trasie Katowice – Gliwice. </w:t>
      </w:r>
    </w:p>
    <w:p w:rsidR="007F3648" w:rsidRDefault="00B07B5C" w:rsidP="00B07B5C">
      <w:pPr>
        <w:spacing w:before="100" w:beforeAutospacing="1" w:after="100" w:afterAutospacing="1" w:line="360" w:lineRule="auto"/>
        <w:rPr>
          <w:rFonts w:eastAsia="Calibri" w:cs="Arial"/>
        </w:rPr>
      </w:pPr>
      <w:r w:rsidRPr="00B07B5C">
        <w:rPr>
          <w:rFonts w:eastAsia="Calibri" w:cs="Arial"/>
          <w:b/>
        </w:rPr>
        <w:t xml:space="preserve">PLK ogłosiły przetarg na opracowanie dokumentacji </w:t>
      </w:r>
      <w:r>
        <w:rPr>
          <w:rFonts w:eastAsia="Calibri" w:cs="Arial"/>
          <w:b/>
        </w:rPr>
        <w:t>przed</w:t>
      </w:r>
      <w:r w:rsidRPr="00B07B5C">
        <w:rPr>
          <w:rFonts w:eastAsia="Calibri" w:cs="Arial"/>
          <w:b/>
        </w:rPr>
        <w:t>projektowej</w:t>
      </w:r>
      <w:r w:rsidRPr="00B07B5C">
        <w:rPr>
          <w:rFonts w:eastAsia="Calibri" w:cs="Arial"/>
        </w:rPr>
        <w:t xml:space="preserve"> dla zadania „Prace na podstawowych ciągach pasażerskich (E30 i E65) na obszarze Śląska na odcinku Katowice – </w:t>
      </w:r>
      <w:r w:rsidRPr="00B07B5C">
        <w:rPr>
          <w:rFonts w:eastAsia="Calibri" w:cs="Arial"/>
        </w:rPr>
        <w:lastRenderedPageBreak/>
        <w:t>Gliwice - opracowanie</w:t>
      </w:r>
      <w:r w:rsidR="004F0486">
        <w:rPr>
          <w:rFonts w:eastAsia="Calibri" w:cs="Arial"/>
        </w:rPr>
        <w:t xml:space="preserve"> Studium Wykonalności”. Zakładany</w:t>
      </w:r>
      <w:r w:rsidRPr="00B07B5C">
        <w:rPr>
          <w:rFonts w:eastAsia="Calibri" w:cs="Arial"/>
        </w:rPr>
        <w:t xml:space="preserve"> termin realizacji prac studialnych to lata 2021-2023. </w:t>
      </w:r>
      <w:r w:rsidR="004F0486">
        <w:rPr>
          <w:rFonts w:eastAsia="Calibri" w:cs="Arial"/>
        </w:rPr>
        <w:t xml:space="preserve">Planowana jest realizacja zadania </w:t>
      </w:r>
      <w:r w:rsidR="004F0486" w:rsidRPr="004F0486">
        <w:rPr>
          <w:rFonts w:cs="Arial"/>
        </w:rPr>
        <w:t xml:space="preserve">we współpracy z Górnośląsko-Zagłębiowską Metropolią. </w:t>
      </w:r>
      <w:r w:rsidRPr="00B07B5C">
        <w:rPr>
          <w:rFonts w:eastAsia="Calibri" w:cs="Arial"/>
        </w:rPr>
        <w:t xml:space="preserve">Opracowanie </w:t>
      </w:r>
      <w:r w:rsidR="006342BC">
        <w:rPr>
          <w:rFonts w:eastAsia="Calibri" w:cs="Arial"/>
        </w:rPr>
        <w:t>dokumentacji projektowej i roboty</w:t>
      </w:r>
      <w:r w:rsidRPr="00B07B5C">
        <w:rPr>
          <w:rFonts w:eastAsia="Calibri" w:cs="Arial"/>
        </w:rPr>
        <w:t xml:space="preserve"> budowl</w:t>
      </w:r>
      <w:r w:rsidR="006342BC">
        <w:rPr>
          <w:rFonts w:eastAsia="Calibri" w:cs="Arial"/>
        </w:rPr>
        <w:t>ane</w:t>
      </w:r>
      <w:r>
        <w:rPr>
          <w:rFonts w:eastAsia="Calibri" w:cs="Arial"/>
        </w:rPr>
        <w:t xml:space="preserve"> </w:t>
      </w:r>
      <w:r w:rsidR="006342BC">
        <w:rPr>
          <w:rFonts w:eastAsia="Calibri" w:cs="Arial"/>
        </w:rPr>
        <w:t>mogłyby być realizowane</w:t>
      </w:r>
      <w:r w:rsidRPr="00B07B5C">
        <w:rPr>
          <w:rFonts w:eastAsia="Calibri" w:cs="Arial"/>
        </w:rPr>
        <w:t xml:space="preserve"> w nowej perspektywie finansowej.</w:t>
      </w:r>
    </w:p>
    <w:p w:rsidR="00FB2399" w:rsidRPr="00FB2399" w:rsidRDefault="00FB2399" w:rsidP="003A5E9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FB2399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2F17E6" w:rsidRPr="00FB2399" w:rsidRDefault="00FB2399" w:rsidP="003A5E9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FB2399">
        <w:rPr>
          <w:rFonts w:ascii="Arial" w:hAnsi="Arial" w:cs="Arial"/>
          <w:bCs/>
          <w:sz w:val="22"/>
          <w:szCs w:val="22"/>
        </w:rPr>
        <w:t>Katarzyna Głowacka</w:t>
      </w:r>
      <w:r w:rsidRPr="00FB2399">
        <w:rPr>
          <w:rFonts w:ascii="Arial" w:hAnsi="Arial" w:cs="Arial"/>
          <w:bCs/>
          <w:sz w:val="22"/>
          <w:szCs w:val="22"/>
        </w:rPr>
        <w:br/>
        <w:t>zespół prasowy</w:t>
      </w:r>
      <w:r w:rsidRPr="00FB2399">
        <w:rPr>
          <w:rFonts w:ascii="Arial" w:hAnsi="Arial" w:cs="Arial"/>
          <w:bCs/>
          <w:sz w:val="22"/>
          <w:szCs w:val="22"/>
        </w:rPr>
        <w:br/>
        <w:t>PKP Polskie Linie Kolejowe S.A.</w:t>
      </w:r>
      <w:r w:rsidRPr="00FB2399">
        <w:rPr>
          <w:rFonts w:ascii="Arial" w:hAnsi="Arial" w:cs="Arial"/>
          <w:bCs/>
          <w:sz w:val="22"/>
          <w:szCs w:val="22"/>
        </w:rPr>
        <w:br/>
      </w:r>
      <w:r w:rsidRPr="00B07B5C">
        <w:rPr>
          <w:rFonts w:ascii="Arial" w:hAnsi="Arial" w:cs="Arial"/>
          <w:bCs/>
          <w:sz w:val="22"/>
          <w:szCs w:val="22"/>
        </w:rPr>
        <w:t>rzecznik@plk-sa.pl</w:t>
      </w:r>
      <w:r w:rsidRPr="00FB2399">
        <w:rPr>
          <w:rFonts w:ascii="Arial" w:hAnsi="Arial" w:cs="Arial"/>
          <w:bCs/>
          <w:sz w:val="22"/>
          <w:szCs w:val="22"/>
        </w:rPr>
        <w:br/>
        <w:t>T: +48 697 044 571</w:t>
      </w:r>
    </w:p>
    <w:p w:rsidR="0037016C" w:rsidRPr="00DE6951" w:rsidRDefault="0037016C" w:rsidP="002F17E6">
      <w:pPr>
        <w:spacing w:before="360" w:after="100" w:afterAutospacing="1" w:line="240" w:lineRule="auto"/>
        <w:rPr>
          <w:rStyle w:val="Pogrubienie"/>
          <w:rFonts w:cs="Arial"/>
          <w:b w:val="0"/>
        </w:rPr>
      </w:pPr>
    </w:p>
    <w:sectPr w:rsidR="0037016C" w:rsidRPr="00DE695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0B" w:rsidRDefault="00F34B0B" w:rsidP="009D1AEB">
      <w:pPr>
        <w:spacing w:after="0" w:line="240" w:lineRule="auto"/>
      </w:pPr>
      <w:r>
        <w:separator/>
      </w:r>
    </w:p>
  </w:endnote>
  <w:endnote w:type="continuationSeparator" w:id="0">
    <w:p w:rsidR="00F34B0B" w:rsidRDefault="00F34B0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B2399" w:rsidRPr="00FB2399">
      <w:rPr>
        <w:rFonts w:cs="Arial"/>
        <w:color w:val="727271"/>
        <w:sz w:val="14"/>
        <w:szCs w:val="14"/>
      </w:rPr>
      <w:t>27.114.421.000</w:t>
    </w:r>
    <w:r w:rsidR="008D5DE4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0B" w:rsidRDefault="00F34B0B" w:rsidP="009D1AEB">
      <w:pPr>
        <w:spacing w:after="0" w:line="240" w:lineRule="auto"/>
      </w:pPr>
      <w:r>
        <w:separator/>
      </w:r>
    </w:p>
  </w:footnote>
  <w:footnote w:type="continuationSeparator" w:id="0">
    <w:p w:rsidR="00F34B0B" w:rsidRDefault="00F34B0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B7D"/>
    <w:rsid w:val="00085490"/>
    <w:rsid w:val="00085A04"/>
    <w:rsid w:val="00095F12"/>
    <w:rsid w:val="000E2BA5"/>
    <w:rsid w:val="000F4569"/>
    <w:rsid w:val="00112FA0"/>
    <w:rsid w:val="00156AC4"/>
    <w:rsid w:val="00164F1F"/>
    <w:rsid w:val="00195018"/>
    <w:rsid w:val="001B08E8"/>
    <w:rsid w:val="00207976"/>
    <w:rsid w:val="00236985"/>
    <w:rsid w:val="002623F4"/>
    <w:rsid w:val="00277762"/>
    <w:rsid w:val="00280D74"/>
    <w:rsid w:val="00290229"/>
    <w:rsid w:val="00291328"/>
    <w:rsid w:val="002E19B1"/>
    <w:rsid w:val="002F17E6"/>
    <w:rsid w:val="002F6767"/>
    <w:rsid w:val="003042EB"/>
    <w:rsid w:val="0031522D"/>
    <w:rsid w:val="00316FB5"/>
    <w:rsid w:val="003626C6"/>
    <w:rsid w:val="0037016C"/>
    <w:rsid w:val="00390DB3"/>
    <w:rsid w:val="003A5E97"/>
    <w:rsid w:val="003C51BA"/>
    <w:rsid w:val="003F0C77"/>
    <w:rsid w:val="00407635"/>
    <w:rsid w:val="00433A5E"/>
    <w:rsid w:val="004C0E50"/>
    <w:rsid w:val="004C1012"/>
    <w:rsid w:val="004F0486"/>
    <w:rsid w:val="00511498"/>
    <w:rsid w:val="00515EA4"/>
    <w:rsid w:val="00517666"/>
    <w:rsid w:val="005517C4"/>
    <w:rsid w:val="00601619"/>
    <w:rsid w:val="006342BC"/>
    <w:rsid w:val="0063625B"/>
    <w:rsid w:val="006C097B"/>
    <w:rsid w:val="006C2976"/>
    <w:rsid w:val="006C6C1C"/>
    <w:rsid w:val="00700247"/>
    <w:rsid w:val="00733046"/>
    <w:rsid w:val="0079149D"/>
    <w:rsid w:val="007933EC"/>
    <w:rsid w:val="007F3648"/>
    <w:rsid w:val="00824D33"/>
    <w:rsid w:val="00844EEF"/>
    <w:rsid w:val="00860074"/>
    <w:rsid w:val="0088744B"/>
    <w:rsid w:val="00890548"/>
    <w:rsid w:val="008C1C95"/>
    <w:rsid w:val="008D5441"/>
    <w:rsid w:val="008D5DE4"/>
    <w:rsid w:val="008D7C55"/>
    <w:rsid w:val="00975E4A"/>
    <w:rsid w:val="00996E1B"/>
    <w:rsid w:val="009B43D6"/>
    <w:rsid w:val="009D1AEB"/>
    <w:rsid w:val="009E6F25"/>
    <w:rsid w:val="00A15AED"/>
    <w:rsid w:val="00A20B78"/>
    <w:rsid w:val="00A26313"/>
    <w:rsid w:val="00A266DF"/>
    <w:rsid w:val="00A36193"/>
    <w:rsid w:val="00A4213E"/>
    <w:rsid w:val="00A56828"/>
    <w:rsid w:val="00A57C0B"/>
    <w:rsid w:val="00A67A97"/>
    <w:rsid w:val="00A96BC5"/>
    <w:rsid w:val="00AC485F"/>
    <w:rsid w:val="00AF2218"/>
    <w:rsid w:val="00B07B5C"/>
    <w:rsid w:val="00B14AE0"/>
    <w:rsid w:val="00BF7718"/>
    <w:rsid w:val="00CD2A6C"/>
    <w:rsid w:val="00D149FC"/>
    <w:rsid w:val="00DB49F7"/>
    <w:rsid w:val="00DC14A8"/>
    <w:rsid w:val="00E01A06"/>
    <w:rsid w:val="00E128BE"/>
    <w:rsid w:val="00EF603E"/>
    <w:rsid w:val="00F34B0B"/>
    <w:rsid w:val="00F721F9"/>
    <w:rsid w:val="00FA448D"/>
    <w:rsid w:val="00FB2399"/>
    <w:rsid w:val="00FC544A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C00B-6582-4323-B5E8-713721F9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kolei na linii Katowice - Gliwice</vt:lpstr>
    </vt:vector>
  </TitlesOfParts>
  <Company>PKP PLK S.A.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możliwości kolei na linii Katowice - Gliwice</dc:title>
  <dc:subject/>
  <dc:creator>Kundzicz Adam</dc:creator>
  <cp:keywords/>
  <dc:description/>
  <cp:lastModifiedBy>Dudzińska Maria</cp:lastModifiedBy>
  <cp:revision>2</cp:revision>
  <dcterms:created xsi:type="dcterms:W3CDTF">2021-03-12T09:22:00Z</dcterms:created>
  <dcterms:modified xsi:type="dcterms:W3CDTF">2021-03-12T09:22:00Z</dcterms:modified>
</cp:coreProperties>
</file>