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2D" w:rsidRDefault="007E092D" w:rsidP="007E092D">
      <w:pPr>
        <w:jc w:val="right"/>
        <w:rPr>
          <w:rFonts w:cs="Arial"/>
        </w:rPr>
      </w:pPr>
    </w:p>
    <w:p w:rsidR="007E092D" w:rsidRDefault="007E092D" w:rsidP="007E092D">
      <w:pPr>
        <w:jc w:val="right"/>
        <w:rPr>
          <w:rFonts w:cs="Arial"/>
        </w:rPr>
      </w:pPr>
    </w:p>
    <w:p w:rsidR="007E092D" w:rsidRDefault="003F4F01" w:rsidP="007E092D">
      <w:pPr>
        <w:jc w:val="right"/>
        <w:rPr>
          <w:rFonts w:cs="Arial"/>
        </w:rPr>
      </w:pPr>
      <w:r>
        <w:rPr>
          <w:rFonts w:cs="Arial"/>
        </w:rPr>
        <w:t>Warszawa</w:t>
      </w:r>
      <w:r w:rsidR="007E092D">
        <w:rPr>
          <w:rFonts w:cs="Arial"/>
        </w:rPr>
        <w:t xml:space="preserve">, </w:t>
      </w:r>
      <w:r>
        <w:rPr>
          <w:rFonts w:cs="Arial"/>
        </w:rPr>
        <w:t>30 marca</w:t>
      </w:r>
      <w:r w:rsidR="007E092D">
        <w:rPr>
          <w:rFonts w:cs="Arial"/>
        </w:rPr>
        <w:t xml:space="preserve"> 2021</w:t>
      </w:r>
      <w:r w:rsidR="007E092D" w:rsidRPr="003D74BF">
        <w:rPr>
          <w:rFonts w:cs="Arial"/>
        </w:rPr>
        <w:t xml:space="preserve"> r.</w:t>
      </w:r>
    </w:p>
    <w:p w:rsidR="003F4F01" w:rsidRPr="00432533" w:rsidRDefault="003F4F01" w:rsidP="00C25C9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432533">
        <w:rPr>
          <w:sz w:val="22"/>
          <w:szCs w:val="22"/>
        </w:rPr>
        <w:t xml:space="preserve">PLK </w:t>
      </w:r>
      <w:r w:rsidR="00756816" w:rsidRPr="00432533">
        <w:rPr>
          <w:sz w:val="22"/>
          <w:szCs w:val="22"/>
        </w:rPr>
        <w:t>wspiera</w:t>
      </w:r>
      <w:r w:rsidR="002C1A2C">
        <w:rPr>
          <w:sz w:val="22"/>
          <w:szCs w:val="22"/>
        </w:rPr>
        <w:t>ją</w:t>
      </w:r>
      <w:r w:rsidR="00756816" w:rsidRPr="00432533">
        <w:rPr>
          <w:sz w:val="22"/>
          <w:szCs w:val="22"/>
        </w:rPr>
        <w:t xml:space="preserve"> działania </w:t>
      </w:r>
      <w:r w:rsidRPr="00432533">
        <w:rPr>
          <w:sz w:val="22"/>
          <w:szCs w:val="22"/>
        </w:rPr>
        <w:t xml:space="preserve">CPK </w:t>
      </w:r>
      <w:r w:rsidR="00756816" w:rsidRPr="00432533">
        <w:rPr>
          <w:sz w:val="22"/>
          <w:szCs w:val="22"/>
        </w:rPr>
        <w:t>w zakresie budowy tunelu w</w:t>
      </w:r>
      <w:r w:rsidRPr="00432533">
        <w:rPr>
          <w:sz w:val="22"/>
          <w:szCs w:val="22"/>
        </w:rPr>
        <w:t xml:space="preserve"> Łodzi</w:t>
      </w:r>
    </w:p>
    <w:bookmarkEnd w:id="0"/>
    <w:p w:rsidR="003F4F01" w:rsidRPr="00432533" w:rsidRDefault="00756816" w:rsidP="00C25C92">
      <w:pPr>
        <w:spacing w:before="100" w:beforeAutospacing="1" w:after="100" w:afterAutospacing="1" w:line="360" w:lineRule="auto"/>
        <w:rPr>
          <w:rFonts w:cs="Arial"/>
          <w:b/>
        </w:rPr>
      </w:pPr>
      <w:r w:rsidRPr="00432533">
        <w:rPr>
          <w:rFonts w:cs="Arial"/>
          <w:b/>
        </w:rPr>
        <w:t xml:space="preserve">Łatwiejsze będzie działanie w zakresie budowy tunelu kolejowego dla pociągów dużych prędkości z Łodzi do Poznania i Wrocławia. </w:t>
      </w:r>
      <w:r w:rsidR="003F4F01" w:rsidRPr="00432533">
        <w:rPr>
          <w:rFonts w:cs="Arial"/>
          <w:b/>
        </w:rPr>
        <w:t xml:space="preserve">PKP Polskie Linie Kolejowe S.A. skierowały do Regionalnej Dyrekcji Ochrony Środowiska w Łodzi wniosek o przeniesienie decyzji o środowiskowych uwarunkowaniach dla budowy tunelu średnicowego pod Łodzią w części dotyczącej budowy Trasy Kolei Dużych Prędkości na rzecz Spółki CPK. </w:t>
      </w:r>
    </w:p>
    <w:p w:rsidR="003F4F01" w:rsidRPr="00432533" w:rsidRDefault="003F4F01" w:rsidP="00C25C92">
      <w:pPr>
        <w:spacing w:before="100" w:beforeAutospacing="1" w:after="100" w:afterAutospacing="1" w:line="360" w:lineRule="auto"/>
        <w:rPr>
          <w:rFonts w:cs="Arial"/>
        </w:rPr>
      </w:pPr>
      <w:r w:rsidRPr="00432533">
        <w:rPr>
          <w:rFonts w:cs="Arial"/>
        </w:rPr>
        <w:t>PKP Polskie Linie Kolejowe S.A. skierowały do Regionaln</w:t>
      </w:r>
      <w:r w:rsidR="00983C83" w:rsidRPr="00432533">
        <w:rPr>
          <w:rFonts w:cs="Arial"/>
        </w:rPr>
        <w:t xml:space="preserve">ego </w:t>
      </w:r>
      <w:r w:rsidRPr="00432533">
        <w:rPr>
          <w:rFonts w:cs="Arial"/>
        </w:rPr>
        <w:t xml:space="preserve"> Dyrek</w:t>
      </w:r>
      <w:r w:rsidR="00983C83" w:rsidRPr="00432533">
        <w:rPr>
          <w:rFonts w:cs="Arial"/>
        </w:rPr>
        <w:t xml:space="preserve">tora </w:t>
      </w:r>
      <w:r w:rsidRPr="00432533">
        <w:rPr>
          <w:rFonts w:cs="Arial"/>
        </w:rPr>
        <w:t xml:space="preserve"> Ochrony Środowiska w Łodzi wniosek o przeniesienie decyzji o środowiskowych uwarunkowaniach </w:t>
      </w:r>
      <w:r w:rsidR="00756816" w:rsidRPr="00432533">
        <w:rPr>
          <w:rFonts w:cs="Arial"/>
        </w:rPr>
        <w:t>- w części dotyczącej budowy Trasy Kolei Dużych Prędkości (KDP) - na rzecz Centralnego Po</w:t>
      </w:r>
      <w:r w:rsidR="002C1A2C">
        <w:rPr>
          <w:rFonts w:cs="Arial"/>
        </w:rPr>
        <w:t xml:space="preserve">rtu Komunikacyjnego Sp. z o.o. </w:t>
      </w:r>
      <w:r w:rsidR="00756816" w:rsidRPr="00432533">
        <w:rPr>
          <w:rFonts w:cs="Arial"/>
        </w:rPr>
        <w:t xml:space="preserve">Wniosek dotyczy </w:t>
      </w:r>
      <w:r w:rsidRPr="00432533">
        <w:rPr>
          <w:rFonts w:cs="Arial"/>
        </w:rPr>
        <w:t>przedsięwzięcia pn.: „Budowa linii kolejowej na odcinku od dworca Łódź Fabryczna w kierunku dworca Łódź Kaliska do linii nr 14 i 25 oraz linii nr 15, której głównym elementem jest tunel średnicowy z podziemnymi przystankami oraz tunel KDP”</w:t>
      </w:r>
      <w:r w:rsidR="002C1A2C">
        <w:rPr>
          <w:rFonts w:cs="Arial"/>
        </w:rPr>
        <w:t>.</w:t>
      </w:r>
      <w:r w:rsidRPr="00432533">
        <w:rPr>
          <w:rFonts w:cs="Arial"/>
        </w:rPr>
        <w:t xml:space="preserve"> </w:t>
      </w:r>
    </w:p>
    <w:p w:rsidR="003F4F01" w:rsidRPr="00432533" w:rsidRDefault="002C1A2C" w:rsidP="00C25C92">
      <w:pPr>
        <w:spacing w:before="100" w:beforeAutospacing="1" w:after="100" w:afterAutospacing="1" w:line="360" w:lineRule="auto"/>
        <w:rPr>
          <w:rFonts w:cs="Arial"/>
          <w:b/>
        </w:rPr>
      </w:pPr>
      <w:r w:rsidRPr="00432533">
        <w:rPr>
          <w:rFonts w:cs="Arial"/>
          <w:b/>
        </w:rPr>
        <w:t>–</w:t>
      </w:r>
      <w:r w:rsidR="00B36C3E" w:rsidRPr="00432533">
        <w:rPr>
          <w:rFonts w:cs="Arial"/>
          <w:b/>
          <w:i/>
        </w:rPr>
        <w:t xml:space="preserve"> </w:t>
      </w:r>
      <w:r w:rsidR="003F4F01" w:rsidRPr="00432533">
        <w:rPr>
          <w:rFonts w:cs="Arial"/>
          <w:b/>
          <w:i/>
        </w:rPr>
        <w:t xml:space="preserve">Przeniesienie praw i obowiązków wynikających z decyzji o środowiskowych uwarunkowaniach pozwoli CPK na znaczne przyspieszenie przygotowania i realizacji kluczowej inwestycji Centralnego Portu Komunikacyjnego w zakresie budowy w tunelu odcinka nowej linii kolejowej nr 85 na terenie Łodzi. Nowa linia kolejowa będzie wyprowadzała ruch dalekobieżnych </w:t>
      </w:r>
      <w:r w:rsidR="00756816" w:rsidRPr="00432533">
        <w:rPr>
          <w:rFonts w:cs="Arial"/>
          <w:b/>
          <w:i/>
        </w:rPr>
        <w:t xml:space="preserve">pociągów </w:t>
      </w:r>
      <w:r w:rsidR="003F4F01" w:rsidRPr="00432533">
        <w:rPr>
          <w:rFonts w:cs="Arial"/>
          <w:b/>
          <w:i/>
        </w:rPr>
        <w:t>z Łodzi w</w:t>
      </w:r>
      <w:r w:rsidR="00B36C3E" w:rsidRPr="00432533">
        <w:rPr>
          <w:rFonts w:cs="Arial"/>
          <w:b/>
          <w:i/>
        </w:rPr>
        <w:t xml:space="preserve"> kierunku Poznania i Wrocławia </w:t>
      </w:r>
      <w:r w:rsidR="00B36C3E" w:rsidRPr="00432533">
        <w:rPr>
          <w:rFonts w:cs="Arial"/>
          <w:b/>
        </w:rPr>
        <w:t>– powiedział Iren</w:t>
      </w:r>
      <w:r w:rsidR="00287AAE">
        <w:rPr>
          <w:rFonts w:cs="Arial"/>
          <w:b/>
        </w:rPr>
        <w:t>eusz Merchel, prezes Zarządu PK</w:t>
      </w:r>
      <w:r w:rsidR="00B36C3E" w:rsidRPr="00432533">
        <w:rPr>
          <w:rFonts w:cs="Arial"/>
          <w:b/>
        </w:rPr>
        <w:t xml:space="preserve">P Polskich Linii Kolejowych S.A. </w:t>
      </w:r>
    </w:p>
    <w:p w:rsidR="00756816" w:rsidRPr="00432533" w:rsidRDefault="003F4F01" w:rsidP="00C25C92">
      <w:pPr>
        <w:spacing w:before="100" w:beforeAutospacing="1" w:after="100" w:afterAutospacing="1" w:line="360" w:lineRule="auto"/>
        <w:rPr>
          <w:rFonts w:cs="Arial"/>
        </w:rPr>
      </w:pPr>
      <w:r w:rsidRPr="00432533">
        <w:rPr>
          <w:rFonts w:cs="Arial"/>
        </w:rPr>
        <w:t xml:space="preserve">Wspólne działania obu Spółek </w:t>
      </w:r>
      <w:r w:rsidR="00362075" w:rsidRPr="00432533">
        <w:rPr>
          <w:rFonts w:cs="Arial"/>
        </w:rPr>
        <w:t xml:space="preserve">są </w:t>
      </w:r>
      <w:r w:rsidRPr="00432533">
        <w:rPr>
          <w:rFonts w:cs="Arial"/>
        </w:rPr>
        <w:t xml:space="preserve"> możliwe, ponieważ 4 marca 2021 roku PKP Polskie Linie Kolejowe S.A. podpisały z Centralnym Potem Komunikacyjnym Sp. z o.o. porozumienie o współpracy w zakresie przygotowania i realizacji tunelu KDP w Łodzi. Celem współpracy jest zarówno wsparcie przez PKP Polskie Linie Kolejowe S.A. inwestycji budowy Centralnego Portu Komunikacyjnego poprzez wykorzystanie jej zasobów technicznych, ekonomicznych i środowiskowych oraz sprawne przeprowadzenie procesów inwestycyjnych obu Spółek. </w:t>
      </w:r>
    </w:p>
    <w:p w:rsidR="00FB1B88" w:rsidRPr="00432533" w:rsidRDefault="002C1A2C" w:rsidP="00C25C9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PLK </w:t>
      </w:r>
      <w:r w:rsidR="00756816" w:rsidRPr="00432533">
        <w:rPr>
          <w:rFonts w:cs="Arial"/>
        </w:rPr>
        <w:t>kontynuują</w:t>
      </w:r>
      <w:r w:rsidR="003F4F01" w:rsidRPr="00432533">
        <w:rPr>
          <w:rFonts w:cs="Arial"/>
        </w:rPr>
        <w:t xml:space="preserve"> obecnie </w:t>
      </w:r>
      <w:r w:rsidR="00756816" w:rsidRPr="00432533">
        <w:rPr>
          <w:rFonts w:cs="Arial"/>
        </w:rPr>
        <w:t xml:space="preserve">na terenie Łodzi inwestycję - </w:t>
      </w:r>
      <w:r w:rsidR="003F4F01" w:rsidRPr="00432533">
        <w:rPr>
          <w:rFonts w:cs="Arial"/>
        </w:rPr>
        <w:t xml:space="preserve"> budowę tunelu średnicowego </w:t>
      </w:r>
      <w:r w:rsidR="00756816" w:rsidRPr="00432533">
        <w:rPr>
          <w:rFonts w:cs="Arial"/>
        </w:rPr>
        <w:t xml:space="preserve">od stacji Łódź Fabryczna do stacji Łódź Kaliska/Żabieniec </w:t>
      </w:r>
      <w:r w:rsidR="003F4F01" w:rsidRPr="00432533">
        <w:rPr>
          <w:rFonts w:cs="Arial"/>
        </w:rPr>
        <w:t>wraz z nowymi przystankami Łódź Śródmieście, Łódź Polesie</w:t>
      </w:r>
      <w:r w:rsidR="00756816" w:rsidRPr="00432533">
        <w:rPr>
          <w:rFonts w:cs="Arial"/>
        </w:rPr>
        <w:t xml:space="preserve">. Projekt </w:t>
      </w:r>
      <w:r w:rsidR="00A5416E" w:rsidRPr="00432533">
        <w:rPr>
          <w:rFonts w:cs="Arial"/>
        </w:rPr>
        <w:t xml:space="preserve"> „Udrożnienie Łódzkiego Węzła Kolejowego (TEN-T), Etap II, Odcinek Łódź Fabryczna – Łódź Kaliska/Łódź Żabieniec” </w:t>
      </w:r>
      <w:r w:rsidR="00756816" w:rsidRPr="00432533">
        <w:rPr>
          <w:rFonts w:cs="Arial"/>
        </w:rPr>
        <w:t xml:space="preserve">zwiększy możliwości podroży koleją w obszarze </w:t>
      </w:r>
      <w:r w:rsidR="00756816" w:rsidRPr="00432533">
        <w:rPr>
          <w:rFonts w:cs="Arial"/>
        </w:rPr>
        <w:lastRenderedPageBreak/>
        <w:t xml:space="preserve">połączeń dalekobieżnych, regionalnych i aglomeracyjnych. Inwestycja współfinansowana jest z </w:t>
      </w:r>
      <w:proofErr w:type="spellStart"/>
      <w:r w:rsidR="00756816" w:rsidRPr="00432533">
        <w:rPr>
          <w:rFonts w:cs="Arial"/>
        </w:rPr>
        <w:t>POIiŚ</w:t>
      </w:r>
      <w:proofErr w:type="spellEnd"/>
      <w:r w:rsidR="00756816" w:rsidRPr="00432533">
        <w:rPr>
          <w:rFonts w:cs="Arial"/>
        </w:rPr>
        <w:t xml:space="preserve">. </w:t>
      </w:r>
    </w:p>
    <w:p w:rsidR="002C54F9" w:rsidRPr="00432533" w:rsidRDefault="002C54F9" w:rsidP="002C1A2C">
      <w:pPr>
        <w:spacing w:after="0" w:line="360" w:lineRule="auto"/>
        <w:rPr>
          <w:rStyle w:val="Pogrubienie"/>
          <w:rFonts w:cs="Arial"/>
        </w:rPr>
      </w:pPr>
      <w:r w:rsidRPr="00432533">
        <w:rPr>
          <w:rStyle w:val="Pogrubienie"/>
          <w:rFonts w:cs="Arial"/>
        </w:rPr>
        <w:t>Kontakt dla mediów:</w:t>
      </w:r>
    </w:p>
    <w:p w:rsidR="002C54F9" w:rsidRPr="00432533" w:rsidRDefault="003F4F01" w:rsidP="002C1A2C">
      <w:pPr>
        <w:spacing w:after="0" w:line="360" w:lineRule="auto"/>
      </w:pPr>
      <w:r w:rsidRPr="00432533">
        <w:t>Mirosław Siemieniec</w:t>
      </w:r>
    </w:p>
    <w:p w:rsidR="002C54F9" w:rsidRPr="00432533" w:rsidRDefault="003F4F01" w:rsidP="002C1A2C">
      <w:pPr>
        <w:spacing w:after="0" w:line="360" w:lineRule="auto"/>
      </w:pPr>
      <w:r w:rsidRPr="00432533">
        <w:t>rzecznik</w:t>
      </w:r>
      <w:r w:rsidR="002C54F9" w:rsidRPr="00432533">
        <w:t xml:space="preserve"> prasowy</w:t>
      </w:r>
    </w:p>
    <w:p w:rsidR="002C54F9" w:rsidRPr="00432533" w:rsidRDefault="002C54F9" w:rsidP="002C1A2C">
      <w:pPr>
        <w:spacing w:after="0" w:line="360" w:lineRule="auto"/>
      </w:pPr>
      <w:r w:rsidRPr="00432533">
        <w:t>PKP Polskie Line Kolejowe S.A.</w:t>
      </w:r>
    </w:p>
    <w:p w:rsidR="002C54F9" w:rsidRPr="00432533" w:rsidRDefault="002C54F9" w:rsidP="002C1A2C">
      <w:pPr>
        <w:spacing w:after="0" w:line="360" w:lineRule="auto"/>
      </w:pPr>
      <w:r w:rsidRPr="00432533">
        <w:t>rzecznik@plk-sa.pl</w:t>
      </w:r>
    </w:p>
    <w:p w:rsidR="00843C77" w:rsidRPr="00432533" w:rsidRDefault="002C54F9" w:rsidP="002C1A2C">
      <w:pPr>
        <w:spacing w:after="0" w:line="360" w:lineRule="auto"/>
      </w:pPr>
      <w:r w:rsidRPr="00432533">
        <w:t xml:space="preserve">T: +48 </w:t>
      </w:r>
      <w:r w:rsidR="003F4F01" w:rsidRPr="00432533">
        <w:t>22 473 30 02</w:t>
      </w:r>
    </w:p>
    <w:sectPr w:rsidR="00843C77" w:rsidRPr="00432533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D2A9B" w16cex:dateUtc="2021-02-09T14:36:00Z"/>
  <w16cex:commentExtensible w16cex:durableId="23CD2B4A" w16cex:dateUtc="2021-02-09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23CEB4" w16cid:durableId="23CD2A9B"/>
  <w16cid:commentId w16cid:paraId="4E0A144B" w16cid:durableId="23CD2B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F8" w:rsidRDefault="00227AF8">
      <w:pPr>
        <w:spacing w:after="0" w:line="240" w:lineRule="auto"/>
      </w:pPr>
      <w:r>
        <w:separator/>
      </w:r>
    </w:p>
  </w:endnote>
  <w:endnote w:type="continuationSeparator" w:id="0">
    <w:p w:rsidR="00227AF8" w:rsidRDefault="0022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F9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C54F9" w:rsidRDefault="002C54F9" w:rsidP="002C54F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4530"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F9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C54F9" w:rsidRPr="0025604B" w:rsidRDefault="002C54F9" w:rsidP="002C54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C54F9" w:rsidRDefault="002C54F9" w:rsidP="002C54F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4530"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F8" w:rsidRDefault="00227AF8">
      <w:pPr>
        <w:spacing w:after="0" w:line="240" w:lineRule="auto"/>
      </w:pPr>
      <w:r>
        <w:separator/>
      </w:r>
    </w:p>
  </w:footnote>
  <w:footnote w:type="continuationSeparator" w:id="0">
    <w:p w:rsidR="00227AF8" w:rsidRDefault="0022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77" w:rsidRPr="004D6EC9" w:rsidRDefault="00757C8A" w:rsidP="00A73D77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2FD1C2F" wp14:editId="232F23B9">
          <wp:simplePos x="0" y="0"/>
          <wp:positionH relativeFrom="margin">
            <wp:posOffset>3977640</wp:posOffset>
          </wp:positionH>
          <wp:positionV relativeFrom="paragraph">
            <wp:posOffset>5715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A73D77" w:rsidRDefault="00757C8A" w:rsidP="00A73D77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A73D77" w:rsidRPr="004D6EC9" w:rsidRDefault="00757C8A" w:rsidP="00A73D77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A73D77" w:rsidRPr="009939C9" w:rsidRDefault="00757C8A" w:rsidP="00A73D77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A73D77" w:rsidRPr="004D6EC9" w:rsidRDefault="00757C8A" w:rsidP="00A73D77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A73D77" w:rsidRDefault="00227A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757C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A3238" wp14:editId="04E5692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757C8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27AF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A32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757C8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BA6B4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000310" wp14:editId="4B826D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0FC"/>
    <w:multiLevelType w:val="hybridMultilevel"/>
    <w:tmpl w:val="A9C4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7289"/>
    <w:multiLevelType w:val="hybridMultilevel"/>
    <w:tmpl w:val="7F569E7E"/>
    <w:lvl w:ilvl="0" w:tplc="36D6141A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EC5AD1"/>
    <w:multiLevelType w:val="hybridMultilevel"/>
    <w:tmpl w:val="80746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E1864"/>
    <w:multiLevelType w:val="hybridMultilevel"/>
    <w:tmpl w:val="F1C8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50A96"/>
    <w:multiLevelType w:val="hybridMultilevel"/>
    <w:tmpl w:val="86481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B40A1"/>
    <w:multiLevelType w:val="hybridMultilevel"/>
    <w:tmpl w:val="25D4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D"/>
    <w:rsid w:val="00026F9C"/>
    <w:rsid w:val="00032FC2"/>
    <w:rsid w:val="000517B8"/>
    <w:rsid w:val="000617D5"/>
    <w:rsid w:val="0006587A"/>
    <w:rsid w:val="000952A0"/>
    <w:rsid w:val="00097052"/>
    <w:rsid w:val="000E755D"/>
    <w:rsid w:val="0011482B"/>
    <w:rsid w:val="00116F8D"/>
    <w:rsid w:val="001243BC"/>
    <w:rsid w:val="001268C5"/>
    <w:rsid w:val="001304D1"/>
    <w:rsid w:val="00145C93"/>
    <w:rsid w:val="001B143C"/>
    <w:rsid w:val="001B34C6"/>
    <w:rsid w:val="00225828"/>
    <w:rsid w:val="00227AF8"/>
    <w:rsid w:val="002407F8"/>
    <w:rsid w:val="00242CBE"/>
    <w:rsid w:val="00257C85"/>
    <w:rsid w:val="00281E47"/>
    <w:rsid w:val="00287AAE"/>
    <w:rsid w:val="002C1A2C"/>
    <w:rsid w:val="002C54F9"/>
    <w:rsid w:val="002D5788"/>
    <w:rsid w:val="002E5C1A"/>
    <w:rsid w:val="002F4276"/>
    <w:rsid w:val="003035FC"/>
    <w:rsid w:val="003109E9"/>
    <w:rsid w:val="00311C1B"/>
    <w:rsid w:val="00317CB5"/>
    <w:rsid w:val="00324660"/>
    <w:rsid w:val="00331FAC"/>
    <w:rsid w:val="00362075"/>
    <w:rsid w:val="00380ECA"/>
    <w:rsid w:val="003F4F01"/>
    <w:rsid w:val="00432533"/>
    <w:rsid w:val="00441684"/>
    <w:rsid w:val="00454A97"/>
    <w:rsid w:val="00484D32"/>
    <w:rsid w:val="004B11D7"/>
    <w:rsid w:val="004B50B1"/>
    <w:rsid w:val="004C20C3"/>
    <w:rsid w:val="004D3926"/>
    <w:rsid w:val="004D4530"/>
    <w:rsid w:val="005407A5"/>
    <w:rsid w:val="0054680D"/>
    <w:rsid w:val="005561DD"/>
    <w:rsid w:val="00583873"/>
    <w:rsid w:val="00585914"/>
    <w:rsid w:val="005A2910"/>
    <w:rsid w:val="005B0517"/>
    <w:rsid w:val="005B6202"/>
    <w:rsid w:val="005B6A2E"/>
    <w:rsid w:val="005E2A4C"/>
    <w:rsid w:val="005E3534"/>
    <w:rsid w:val="00626F8E"/>
    <w:rsid w:val="006302D7"/>
    <w:rsid w:val="006401E1"/>
    <w:rsid w:val="00672742"/>
    <w:rsid w:val="00690E1D"/>
    <w:rsid w:val="0069338A"/>
    <w:rsid w:val="006B0420"/>
    <w:rsid w:val="006C16AE"/>
    <w:rsid w:val="006C5623"/>
    <w:rsid w:val="006E68F1"/>
    <w:rsid w:val="0070100F"/>
    <w:rsid w:val="00713650"/>
    <w:rsid w:val="00723323"/>
    <w:rsid w:val="007321CF"/>
    <w:rsid w:val="00756816"/>
    <w:rsid w:val="00757C8A"/>
    <w:rsid w:val="00775696"/>
    <w:rsid w:val="00781ADB"/>
    <w:rsid w:val="00797A7B"/>
    <w:rsid w:val="007A61CA"/>
    <w:rsid w:val="007A6CFA"/>
    <w:rsid w:val="007D2EFB"/>
    <w:rsid w:val="007E092D"/>
    <w:rsid w:val="007E0D8D"/>
    <w:rsid w:val="007E3902"/>
    <w:rsid w:val="00814B92"/>
    <w:rsid w:val="00831A8D"/>
    <w:rsid w:val="00832021"/>
    <w:rsid w:val="008510B8"/>
    <w:rsid w:val="00851894"/>
    <w:rsid w:val="00861AD3"/>
    <w:rsid w:val="008A6467"/>
    <w:rsid w:val="008B30EA"/>
    <w:rsid w:val="008E7920"/>
    <w:rsid w:val="00944925"/>
    <w:rsid w:val="00952B0C"/>
    <w:rsid w:val="00983C83"/>
    <w:rsid w:val="009A1710"/>
    <w:rsid w:val="009A1BEC"/>
    <w:rsid w:val="009B7B4D"/>
    <w:rsid w:val="00A0503B"/>
    <w:rsid w:val="00A21859"/>
    <w:rsid w:val="00A31BCB"/>
    <w:rsid w:val="00A5416E"/>
    <w:rsid w:val="00A57A73"/>
    <w:rsid w:val="00A812F3"/>
    <w:rsid w:val="00A97086"/>
    <w:rsid w:val="00AC61D4"/>
    <w:rsid w:val="00AD1575"/>
    <w:rsid w:val="00AD3533"/>
    <w:rsid w:val="00AF76C1"/>
    <w:rsid w:val="00B36C3E"/>
    <w:rsid w:val="00B944D8"/>
    <w:rsid w:val="00BA6B4A"/>
    <w:rsid w:val="00BC01F1"/>
    <w:rsid w:val="00BD3864"/>
    <w:rsid w:val="00BF6B55"/>
    <w:rsid w:val="00C25C92"/>
    <w:rsid w:val="00C3005E"/>
    <w:rsid w:val="00CA3B3F"/>
    <w:rsid w:val="00CC5066"/>
    <w:rsid w:val="00CD5FC0"/>
    <w:rsid w:val="00D16304"/>
    <w:rsid w:val="00D34016"/>
    <w:rsid w:val="00D3783F"/>
    <w:rsid w:val="00D53AFE"/>
    <w:rsid w:val="00D57684"/>
    <w:rsid w:val="00D92A8E"/>
    <w:rsid w:val="00D956CE"/>
    <w:rsid w:val="00DA51BC"/>
    <w:rsid w:val="00DC02ED"/>
    <w:rsid w:val="00DC2D41"/>
    <w:rsid w:val="00E019B1"/>
    <w:rsid w:val="00E17226"/>
    <w:rsid w:val="00E868DD"/>
    <w:rsid w:val="00EA271E"/>
    <w:rsid w:val="00EC1199"/>
    <w:rsid w:val="00ED5688"/>
    <w:rsid w:val="00EE11E1"/>
    <w:rsid w:val="00F13D2D"/>
    <w:rsid w:val="00F23283"/>
    <w:rsid w:val="00F63663"/>
    <w:rsid w:val="00F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B66B-A9EA-4B10-9E61-EEE60B7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2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92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92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92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E092D"/>
    <w:rPr>
      <w:b/>
      <w:bCs/>
    </w:rPr>
  </w:style>
  <w:style w:type="paragraph" w:styleId="Akapitzlist">
    <w:name w:val="List Paragraph"/>
    <w:basedOn w:val="Normalny"/>
    <w:uiPriority w:val="34"/>
    <w:qFormat/>
    <w:rsid w:val="001243BC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2C5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4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F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1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01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01E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1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1E1"/>
    <w:rPr>
      <w:rFonts w:ascii="Arial" w:hAnsi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B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1B8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756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73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wspiera działania CPK w zakresie budowy tunelu w Łodzi</vt:lpstr>
    </vt:vector>
  </TitlesOfParts>
  <Company>PKP PLK S.A.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wspierają działania CPK w zakresie budowy tunelu w Łodzi</dc:title>
  <dc:subject/>
  <dc:creator>Śledziński Radosław</dc:creator>
  <cp:keywords/>
  <dc:description/>
  <cp:lastModifiedBy>Dudzińska Maria</cp:lastModifiedBy>
  <cp:revision>2</cp:revision>
  <cp:lastPrinted>2021-02-09T12:04:00Z</cp:lastPrinted>
  <dcterms:created xsi:type="dcterms:W3CDTF">2021-03-30T10:19:00Z</dcterms:created>
  <dcterms:modified xsi:type="dcterms:W3CDTF">2021-03-30T10:19:00Z</dcterms:modified>
</cp:coreProperties>
</file>