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Default="004E11B7" w:rsidP="00BE746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E253BB">
        <w:rPr>
          <w:rFonts w:ascii="Arial" w:hAnsi="Arial" w:cs="Arial"/>
        </w:rPr>
        <w:t>Warszawa,</w:t>
      </w:r>
      <w:r w:rsidR="00751894">
        <w:rPr>
          <w:rFonts w:ascii="Arial" w:hAnsi="Arial" w:cs="Arial"/>
        </w:rPr>
        <w:t xml:space="preserve"> </w:t>
      </w:r>
      <w:r w:rsidR="00E66959">
        <w:rPr>
          <w:rFonts w:ascii="Arial" w:hAnsi="Arial" w:cs="Arial"/>
        </w:rPr>
        <w:t>18</w:t>
      </w:r>
      <w:r w:rsidR="008274F6">
        <w:rPr>
          <w:rFonts w:ascii="Arial" w:hAnsi="Arial" w:cs="Arial"/>
        </w:rPr>
        <w:t xml:space="preserve"> listopada</w:t>
      </w:r>
      <w:r w:rsidR="00A675C4">
        <w:rPr>
          <w:rFonts w:ascii="Arial" w:hAnsi="Arial" w:cs="Arial"/>
        </w:rPr>
        <w:t xml:space="preserve">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C76A66" w:rsidRDefault="00AC2940" w:rsidP="00D84233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35D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E66959" w:rsidRPr="00E66959" w:rsidRDefault="00E66959" w:rsidP="00E66959">
      <w:pPr>
        <w:spacing w:line="360" w:lineRule="auto"/>
        <w:jc w:val="both"/>
        <w:rPr>
          <w:rFonts w:ascii="Arial" w:hAnsi="Arial" w:cs="Arial"/>
          <w:b/>
        </w:rPr>
      </w:pPr>
      <w:r w:rsidRPr="00E66959">
        <w:rPr>
          <w:rFonts w:ascii="Arial" w:hAnsi="Arial" w:cs="Arial"/>
          <w:b/>
        </w:rPr>
        <w:t>PLK zwiększają zakres informacji pasażerskiej na stacji w Radomiu</w:t>
      </w:r>
    </w:p>
    <w:p w:rsidR="00E66959" w:rsidRPr="00326556" w:rsidRDefault="00E66959" w:rsidP="00E66959">
      <w:pPr>
        <w:spacing w:line="360" w:lineRule="auto"/>
        <w:jc w:val="both"/>
        <w:rPr>
          <w:rFonts w:ascii="Arial" w:hAnsi="Arial" w:cs="Arial"/>
          <w:b/>
        </w:rPr>
      </w:pPr>
      <w:r w:rsidRPr="00326556">
        <w:rPr>
          <w:rFonts w:ascii="Arial" w:hAnsi="Arial" w:cs="Arial"/>
          <w:b/>
        </w:rPr>
        <w:t xml:space="preserve">Wyświetlacze na peronach i w tunelu, </w:t>
      </w:r>
      <w:proofErr w:type="spellStart"/>
      <w:r w:rsidRPr="00326556">
        <w:rPr>
          <w:rFonts w:ascii="Arial" w:hAnsi="Arial" w:cs="Arial"/>
          <w:b/>
        </w:rPr>
        <w:t>infokioski</w:t>
      </w:r>
      <w:proofErr w:type="spellEnd"/>
      <w:r w:rsidRPr="00326556">
        <w:rPr>
          <w:rFonts w:ascii="Arial" w:hAnsi="Arial" w:cs="Arial"/>
          <w:b/>
        </w:rPr>
        <w:t xml:space="preserve">, zegary i system nagłośnienia – </w:t>
      </w:r>
      <w:r w:rsidR="00C9131A">
        <w:rPr>
          <w:rFonts w:ascii="Arial" w:hAnsi="Arial" w:cs="Arial"/>
          <w:b/>
        </w:rPr>
        <w:br/>
      </w:r>
      <w:r w:rsidRPr="00326556">
        <w:rPr>
          <w:rFonts w:ascii="Arial" w:hAnsi="Arial" w:cs="Arial"/>
          <w:b/>
        </w:rPr>
        <w:t xml:space="preserve">PKP Polskie Linie Kolejowe S.A. </w:t>
      </w:r>
      <w:proofErr w:type="gramStart"/>
      <w:r w:rsidRPr="00326556">
        <w:rPr>
          <w:rFonts w:ascii="Arial" w:hAnsi="Arial" w:cs="Arial"/>
          <w:b/>
        </w:rPr>
        <w:t>za</w:t>
      </w:r>
      <w:proofErr w:type="gramEnd"/>
      <w:r w:rsidRPr="00326556">
        <w:rPr>
          <w:rFonts w:ascii="Arial" w:hAnsi="Arial" w:cs="Arial"/>
          <w:b/>
        </w:rPr>
        <w:t xml:space="preserve"> ponad 6 m</w:t>
      </w:r>
      <w:r>
        <w:rPr>
          <w:rFonts w:ascii="Arial" w:hAnsi="Arial" w:cs="Arial"/>
          <w:b/>
        </w:rPr>
        <w:t>ln zł</w:t>
      </w:r>
      <w:r w:rsidRPr="00326556">
        <w:rPr>
          <w:rFonts w:ascii="Arial" w:hAnsi="Arial" w:cs="Arial"/>
          <w:b/>
        </w:rPr>
        <w:t xml:space="preserve"> zamontują na stacji Radom nowoczesny system dynamicznej informacji pasażerskiej. W kwietniu przyszłego roku </w:t>
      </w:r>
      <w:r>
        <w:rPr>
          <w:rFonts w:ascii="Arial" w:hAnsi="Arial" w:cs="Arial"/>
          <w:b/>
        </w:rPr>
        <w:t xml:space="preserve">pasażerowie otrzymają komunikaty </w:t>
      </w:r>
      <w:r w:rsidRPr="00326556">
        <w:rPr>
          <w:rFonts w:ascii="Arial" w:hAnsi="Arial" w:cs="Arial"/>
          <w:b/>
        </w:rPr>
        <w:t>o odjazdach i przyjazdach pociągów na ekranach</w:t>
      </w:r>
      <w:r>
        <w:rPr>
          <w:rFonts w:ascii="Arial" w:hAnsi="Arial" w:cs="Arial"/>
          <w:b/>
        </w:rPr>
        <w:t xml:space="preserve">, </w:t>
      </w:r>
      <w:proofErr w:type="spellStart"/>
      <w:proofErr w:type="gramStart"/>
      <w:r>
        <w:rPr>
          <w:rFonts w:ascii="Arial" w:hAnsi="Arial" w:cs="Arial"/>
          <w:b/>
        </w:rPr>
        <w:t>infokioskach</w:t>
      </w:r>
      <w:proofErr w:type="spellEnd"/>
      <w:r>
        <w:rPr>
          <w:rFonts w:ascii="Arial" w:hAnsi="Arial" w:cs="Arial"/>
          <w:b/>
        </w:rPr>
        <w:t xml:space="preserve"> </w:t>
      </w:r>
      <w:r w:rsidRPr="00326556">
        <w:rPr>
          <w:rFonts w:ascii="Arial" w:hAnsi="Arial" w:cs="Arial"/>
          <w:b/>
        </w:rPr>
        <w:t xml:space="preserve"> </w:t>
      </w:r>
      <w:r w:rsidR="00C9131A">
        <w:rPr>
          <w:rFonts w:ascii="Arial" w:hAnsi="Arial" w:cs="Arial"/>
          <w:b/>
        </w:rPr>
        <w:br/>
      </w:r>
      <w:r w:rsidRPr="00326556">
        <w:rPr>
          <w:rFonts w:ascii="Arial" w:hAnsi="Arial" w:cs="Arial"/>
          <w:b/>
        </w:rPr>
        <w:t>i</w:t>
      </w:r>
      <w:proofErr w:type="gramEnd"/>
      <w:r w:rsidRPr="00326556">
        <w:rPr>
          <w:rFonts w:ascii="Arial" w:hAnsi="Arial" w:cs="Arial"/>
          <w:b/>
        </w:rPr>
        <w:t xml:space="preserve"> przez głośniki. </w:t>
      </w:r>
    </w:p>
    <w:p w:rsidR="00DA174D" w:rsidRPr="00DA174D" w:rsidRDefault="00DA174D" w:rsidP="00DA174D">
      <w:pPr>
        <w:spacing w:line="360" w:lineRule="auto"/>
        <w:jc w:val="both"/>
        <w:rPr>
          <w:rFonts w:ascii="Arial" w:hAnsi="Arial" w:cs="Arial"/>
        </w:rPr>
      </w:pPr>
      <w:r w:rsidRPr="00DA174D">
        <w:rPr>
          <w:rFonts w:ascii="Arial" w:hAnsi="Arial" w:cs="Arial"/>
        </w:rPr>
        <w:t>Montaż nowego systemu dynamicznej informacji pasażerskiej na stacji w Radomiu to odpowiedź na potrzeby podróżnych. Dzięki wyświetlaczom oraz nowemu nagłośnieniu każdy otrzyma wyraźną informację o odjazdach i przyjazdach pociągów. To duże ułatwienie dla wybierających kolej na codzienne dojazdy do pracy i szkoły lub okazjonalne podróże.</w:t>
      </w:r>
    </w:p>
    <w:p w:rsidR="00E66959" w:rsidRPr="00326556" w:rsidRDefault="00E66959" w:rsidP="00E66959">
      <w:pPr>
        <w:spacing w:line="360" w:lineRule="auto"/>
        <w:jc w:val="both"/>
        <w:rPr>
          <w:rFonts w:ascii="Arial" w:hAnsi="Arial" w:cs="Arial"/>
        </w:rPr>
      </w:pPr>
      <w:r w:rsidRPr="00326556">
        <w:rPr>
          <w:rFonts w:ascii="Arial" w:hAnsi="Arial" w:cs="Arial"/>
        </w:rPr>
        <w:t xml:space="preserve">Dzisiaj PKP Polskie Linie Kolejowe S.A. </w:t>
      </w:r>
      <w:proofErr w:type="gramStart"/>
      <w:r w:rsidRPr="00326556">
        <w:rPr>
          <w:rFonts w:ascii="Arial" w:hAnsi="Arial" w:cs="Arial"/>
        </w:rPr>
        <w:t>podpisały</w:t>
      </w:r>
      <w:proofErr w:type="gramEnd"/>
      <w:r w:rsidRPr="00326556">
        <w:rPr>
          <w:rFonts w:ascii="Arial" w:hAnsi="Arial" w:cs="Arial"/>
        </w:rPr>
        <w:t xml:space="preserve"> z firmą MAXTO Sp. z o.</w:t>
      </w:r>
      <w:proofErr w:type="gramStart"/>
      <w:r w:rsidRPr="00326556">
        <w:rPr>
          <w:rFonts w:ascii="Arial" w:hAnsi="Arial" w:cs="Arial"/>
        </w:rPr>
        <w:t>o</w:t>
      </w:r>
      <w:proofErr w:type="gramEnd"/>
      <w:r w:rsidRPr="00326556">
        <w:rPr>
          <w:rFonts w:ascii="Arial" w:hAnsi="Arial" w:cs="Arial"/>
        </w:rPr>
        <w:t>. S.K.A</w:t>
      </w:r>
      <w:r w:rsidR="00C65807">
        <w:rPr>
          <w:rFonts w:ascii="Arial" w:hAnsi="Arial" w:cs="Arial"/>
        </w:rPr>
        <w:t>.</w:t>
      </w:r>
      <w:r w:rsidRPr="00326556">
        <w:rPr>
          <w:rFonts w:ascii="Arial" w:hAnsi="Arial" w:cs="Arial"/>
        </w:rPr>
        <w:t xml:space="preserve"> </w:t>
      </w:r>
      <w:proofErr w:type="gramStart"/>
      <w:r w:rsidRPr="00326556">
        <w:rPr>
          <w:rFonts w:ascii="Arial" w:hAnsi="Arial" w:cs="Arial"/>
        </w:rPr>
        <w:t>umowę</w:t>
      </w:r>
      <w:proofErr w:type="gramEnd"/>
      <w:r w:rsidRPr="00326556">
        <w:rPr>
          <w:rFonts w:ascii="Arial" w:hAnsi="Arial" w:cs="Arial"/>
        </w:rPr>
        <w:t xml:space="preserve"> </w:t>
      </w:r>
      <w:r w:rsidR="00C9131A">
        <w:rPr>
          <w:rFonts w:ascii="Arial" w:hAnsi="Arial" w:cs="Arial"/>
        </w:rPr>
        <w:br/>
      </w:r>
      <w:r w:rsidRPr="00326556">
        <w:rPr>
          <w:rFonts w:ascii="Arial" w:hAnsi="Arial" w:cs="Arial"/>
        </w:rPr>
        <w:t>o wartości 6,6 miliona złotych (brutto) na montaż nowego systemu dynamicznej informacji pasażerskiej na stacji w Radomiu.</w:t>
      </w:r>
    </w:p>
    <w:p w:rsidR="00DA174D" w:rsidRPr="003D4FF1" w:rsidRDefault="00DA174D" w:rsidP="00DA174D">
      <w:pPr>
        <w:spacing w:line="360" w:lineRule="auto"/>
        <w:jc w:val="both"/>
        <w:rPr>
          <w:rFonts w:ascii="Arial" w:hAnsi="Arial" w:cs="Arial"/>
          <w:b/>
        </w:rPr>
      </w:pPr>
      <w:r w:rsidRPr="003D4FF1">
        <w:rPr>
          <w:rFonts w:ascii="Arial" w:hAnsi="Arial" w:cs="Arial"/>
          <w:b/>
          <w:i/>
        </w:rPr>
        <w:t xml:space="preserve">- System dynamicznej informacji pasażerskiej jest w pełni zintegrowany. Komunikaty wizualne i głosowe są podawane równocześnie. </w:t>
      </w:r>
      <w:r w:rsidRPr="003D4FF1">
        <w:rPr>
          <w:rFonts w:ascii="Arial" w:hAnsi="Arial" w:cs="Arial"/>
          <w:b/>
          <w:i/>
          <w:color w:val="000000"/>
          <w:shd w:val="clear" w:color="auto" w:fill="FFFFFF"/>
        </w:rPr>
        <w:t xml:space="preserve">W przypadku zmian w rozkładzie jazdy, system jest aktualizowany. Zależy nam, by pasażer otrzymywał jak najszybciej bieżące informacje. </w:t>
      </w:r>
      <w:r>
        <w:rPr>
          <w:rFonts w:ascii="Arial" w:hAnsi="Arial" w:cs="Arial"/>
          <w:b/>
          <w:i/>
          <w:color w:val="000000"/>
          <w:shd w:val="clear" w:color="auto" w:fill="FFFFFF"/>
        </w:rPr>
        <w:t>Radom jest ko</w:t>
      </w:r>
      <w:r w:rsidR="004F5414">
        <w:rPr>
          <w:rFonts w:ascii="Arial" w:hAnsi="Arial" w:cs="Arial"/>
          <w:b/>
          <w:i/>
          <w:color w:val="000000"/>
          <w:shd w:val="clear" w:color="auto" w:fill="FFFFFF"/>
        </w:rPr>
        <w:t>lejną stacją na sieci kolejowej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, na której </w:t>
      </w:r>
      <w:r w:rsidRPr="003D4FF1">
        <w:rPr>
          <w:rFonts w:ascii="Arial" w:hAnsi="Arial" w:cs="Arial"/>
          <w:b/>
          <w:i/>
          <w:color w:val="000000"/>
          <w:shd w:val="clear" w:color="auto" w:fill="FFFFFF"/>
        </w:rPr>
        <w:t xml:space="preserve">PKP Polskie Linie Kolejowe S.A. </w:t>
      </w:r>
      <w:proofErr w:type="gramStart"/>
      <w:r w:rsidRPr="003D4FF1">
        <w:rPr>
          <w:rFonts w:ascii="Arial" w:hAnsi="Arial" w:cs="Arial"/>
          <w:b/>
          <w:i/>
          <w:color w:val="000000"/>
          <w:shd w:val="clear" w:color="auto" w:fill="FFFFFF"/>
        </w:rPr>
        <w:t>wprowadzają</w:t>
      </w:r>
      <w:proofErr w:type="gramEnd"/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udogodnienia dla pasażerów </w:t>
      </w:r>
      <w:r w:rsidRPr="003D4FF1">
        <w:rPr>
          <w:rFonts w:ascii="Arial" w:hAnsi="Arial" w:cs="Arial"/>
          <w:b/>
          <w:color w:val="000000"/>
          <w:shd w:val="clear" w:color="auto" w:fill="FFFFFF"/>
        </w:rPr>
        <w:t>– powiedział Ireneusz Merchel, prezes PKP Polskich Linii Kolejowych S.A. </w:t>
      </w:r>
    </w:p>
    <w:p w:rsidR="00E66959" w:rsidRPr="00326556" w:rsidRDefault="00E66959" w:rsidP="00E66959">
      <w:pPr>
        <w:spacing w:line="360" w:lineRule="auto"/>
        <w:jc w:val="both"/>
        <w:rPr>
          <w:rFonts w:ascii="Arial" w:hAnsi="Arial" w:cs="Arial"/>
        </w:rPr>
      </w:pPr>
      <w:r w:rsidRPr="00326556">
        <w:rPr>
          <w:rFonts w:ascii="Arial" w:hAnsi="Arial" w:cs="Arial"/>
        </w:rPr>
        <w:t xml:space="preserve">Do kwietnia przyszłego roku, na każdej z krawędzi </w:t>
      </w:r>
      <w:r>
        <w:rPr>
          <w:rFonts w:ascii="Arial" w:hAnsi="Arial" w:cs="Arial"/>
        </w:rPr>
        <w:t xml:space="preserve">radomskiego </w:t>
      </w:r>
      <w:r w:rsidRPr="00326556">
        <w:rPr>
          <w:rFonts w:ascii="Arial" w:hAnsi="Arial" w:cs="Arial"/>
        </w:rPr>
        <w:t xml:space="preserve">peronu zainstalowane zostaną dwustronne wyświetlacze z zegarami. Na peronach i w przejściu podziemnym będą </w:t>
      </w:r>
      <w:proofErr w:type="spellStart"/>
      <w:r w:rsidRPr="00326556">
        <w:rPr>
          <w:rFonts w:ascii="Arial" w:hAnsi="Arial" w:cs="Arial"/>
        </w:rPr>
        <w:t>infokioski</w:t>
      </w:r>
      <w:proofErr w:type="spellEnd"/>
      <w:r w:rsidRPr="00326556">
        <w:rPr>
          <w:rFonts w:ascii="Arial" w:hAnsi="Arial" w:cs="Arial"/>
        </w:rPr>
        <w:t xml:space="preserve">. </w:t>
      </w:r>
      <w:r w:rsidR="00C9131A">
        <w:rPr>
          <w:rFonts w:ascii="Arial" w:hAnsi="Arial" w:cs="Arial"/>
        </w:rPr>
        <w:br/>
      </w:r>
      <w:r w:rsidRPr="00326556">
        <w:rPr>
          <w:rFonts w:ascii="Arial" w:hAnsi="Arial" w:cs="Arial"/>
        </w:rPr>
        <w:t xml:space="preserve">W tunelu wyświetlacze </w:t>
      </w:r>
      <w:r>
        <w:rPr>
          <w:rFonts w:ascii="Arial" w:hAnsi="Arial" w:cs="Arial"/>
        </w:rPr>
        <w:t xml:space="preserve">poinformują </w:t>
      </w:r>
      <w:r w:rsidRPr="00326556">
        <w:rPr>
          <w:rFonts w:ascii="Arial" w:hAnsi="Arial" w:cs="Arial"/>
        </w:rPr>
        <w:t>o przyjazdach i odjazdach pociągów. Pasażerowie</w:t>
      </w:r>
      <w:r>
        <w:rPr>
          <w:rFonts w:ascii="Arial" w:hAnsi="Arial" w:cs="Arial"/>
        </w:rPr>
        <w:t>,</w:t>
      </w:r>
      <w:r w:rsidRPr="00326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poza informacja</w:t>
      </w:r>
      <w:r w:rsidRPr="00326556">
        <w:rPr>
          <w:rFonts w:ascii="Arial" w:hAnsi="Arial" w:cs="Arial"/>
        </w:rPr>
        <w:t xml:space="preserve"> wizualn</w:t>
      </w:r>
      <w:r>
        <w:rPr>
          <w:rFonts w:ascii="Arial" w:hAnsi="Arial" w:cs="Arial"/>
        </w:rPr>
        <w:t>ą,</w:t>
      </w:r>
      <w:r w:rsidRPr="00326556">
        <w:rPr>
          <w:rFonts w:ascii="Arial" w:hAnsi="Arial" w:cs="Arial"/>
        </w:rPr>
        <w:t xml:space="preserve"> o odjeżdżających pociągach dowiedz</w:t>
      </w:r>
      <w:r>
        <w:rPr>
          <w:rFonts w:ascii="Arial" w:hAnsi="Arial" w:cs="Arial"/>
        </w:rPr>
        <w:t xml:space="preserve">ą się </w:t>
      </w:r>
      <w:r w:rsidRPr="00326556">
        <w:rPr>
          <w:rFonts w:ascii="Arial" w:hAnsi="Arial" w:cs="Arial"/>
        </w:rPr>
        <w:t>dzięki systemowi komunikatów dźwiękowych.</w:t>
      </w:r>
    </w:p>
    <w:p w:rsidR="00E66959" w:rsidRPr="005852CB" w:rsidRDefault="00E66959" w:rsidP="00E66959">
      <w:pPr>
        <w:spacing w:line="360" w:lineRule="auto"/>
        <w:jc w:val="both"/>
        <w:rPr>
          <w:rFonts w:ascii="Arial" w:hAnsi="Arial" w:cs="Arial"/>
        </w:rPr>
      </w:pPr>
      <w:r w:rsidRPr="00326556">
        <w:rPr>
          <w:rFonts w:ascii="Arial" w:hAnsi="Arial" w:cs="Arial"/>
        </w:rPr>
        <w:t>Do końca roku wykonawca opracuje szczegółowy projekt nowego systemu</w:t>
      </w:r>
      <w:r>
        <w:rPr>
          <w:rFonts w:ascii="Arial" w:hAnsi="Arial" w:cs="Arial"/>
        </w:rPr>
        <w:t xml:space="preserve">. Określi </w:t>
      </w:r>
      <w:proofErr w:type="gramStart"/>
      <w:r>
        <w:rPr>
          <w:rFonts w:ascii="Arial" w:hAnsi="Arial" w:cs="Arial"/>
        </w:rPr>
        <w:t>gdzie  zostaną</w:t>
      </w:r>
      <w:proofErr w:type="gramEnd"/>
      <w:r>
        <w:rPr>
          <w:rFonts w:ascii="Arial" w:hAnsi="Arial" w:cs="Arial"/>
        </w:rPr>
        <w:t xml:space="preserve"> zainstalowane </w:t>
      </w:r>
      <w:r w:rsidRPr="00326556">
        <w:rPr>
          <w:rFonts w:ascii="Arial" w:hAnsi="Arial" w:cs="Arial"/>
        </w:rPr>
        <w:t>wyświetlacz</w:t>
      </w:r>
      <w:r>
        <w:rPr>
          <w:rFonts w:ascii="Arial" w:hAnsi="Arial" w:cs="Arial"/>
        </w:rPr>
        <w:t xml:space="preserve">e </w:t>
      </w:r>
      <w:r w:rsidRPr="00326556">
        <w:rPr>
          <w:rFonts w:ascii="Arial" w:hAnsi="Arial" w:cs="Arial"/>
        </w:rPr>
        <w:t>i głośnik</w:t>
      </w:r>
      <w:r>
        <w:rPr>
          <w:rFonts w:ascii="Arial" w:hAnsi="Arial" w:cs="Arial"/>
        </w:rPr>
        <w:t>i oraz ile urządzeń zapewni dobry odbiór informacji</w:t>
      </w:r>
      <w:r w:rsidRPr="005852CB">
        <w:rPr>
          <w:rFonts w:ascii="Arial" w:hAnsi="Arial" w:cs="Arial"/>
        </w:rPr>
        <w:t xml:space="preserve"> Następnie, do połowy kwietnia 2020 roku</w:t>
      </w:r>
      <w:r>
        <w:rPr>
          <w:rFonts w:ascii="Arial" w:hAnsi="Arial" w:cs="Arial"/>
        </w:rPr>
        <w:t>,</w:t>
      </w:r>
      <w:r w:rsidRPr="005852CB">
        <w:rPr>
          <w:rFonts w:ascii="Arial" w:hAnsi="Arial" w:cs="Arial"/>
        </w:rPr>
        <w:t xml:space="preserve"> wykonane zostaną roboty oraz testy systemu. </w:t>
      </w:r>
    </w:p>
    <w:p w:rsidR="00DA174D" w:rsidRDefault="00DA174D" w:rsidP="00E66959">
      <w:pPr>
        <w:spacing w:line="360" w:lineRule="auto"/>
        <w:jc w:val="both"/>
        <w:rPr>
          <w:rFonts w:ascii="Arial" w:hAnsi="Arial" w:cs="Arial"/>
          <w:b/>
        </w:rPr>
      </w:pPr>
    </w:p>
    <w:p w:rsidR="00E66959" w:rsidRPr="005852CB" w:rsidRDefault="00E66959" w:rsidP="00E66959">
      <w:pPr>
        <w:spacing w:line="360" w:lineRule="auto"/>
        <w:jc w:val="both"/>
        <w:rPr>
          <w:rFonts w:ascii="Arial" w:hAnsi="Arial" w:cs="Arial"/>
          <w:b/>
        </w:rPr>
      </w:pPr>
      <w:r w:rsidRPr="005852CB">
        <w:rPr>
          <w:rFonts w:ascii="Arial" w:hAnsi="Arial" w:cs="Arial"/>
          <w:b/>
        </w:rPr>
        <w:lastRenderedPageBreak/>
        <w:t>Radom z lepszą komunikacją</w:t>
      </w:r>
    </w:p>
    <w:p w:rsidR="00E66959" w:rsidRPr="00534AF7" w:rsidRDefault="00E66959" w:rsidP="00E66959">
      <w:pPr>
        <w:spacing w:line="360" w:lineRule="auto"/>
        <w:jc w:val="both"/>
        <w:rPr>
          <w:rFonts w:ascii="Arial" w:hAnsi="Arial" w:cs="Arial"/>
        </w:rPr>
      </w:pPr>
      <w:r w:rsidRPr="00534AF7">
        <w:rPr>
          <w:rFonts w:ascii="Arial" w:hAnsi="Arial" w:cs="Arial"/>
        </w:rPr>
        <w:t xml:space="preserve">W ramach prowadzonej inwestycji między Warką a Radomiem, PKP Polskie Linie Kolejowe S.A. </w:t>
      </w:r>
      <w:proofErr w:type="gramStart"/>
      <w:r w:rsidRPr="00534AF7">
        <w:rPr>
          <w:rFonts w:ascii="Arial" w:hAnsi="Arial" w:cs="Arial"/>
        </w:rPr>
        <w:t>wybudują</w:t>
      </w:r>
      <w:proofErr w:type="gramEnd"/>
      <w:r w:rsidRPr="00534AF7">
        <w:rPr>
          <w:rFonts w:ascii="Arial" w:hAnsi="Arial" w:cs="Arial"/>
        </w:rPr>
        <w:t xml:space="preserve"> 3 nowe przystanki w obrębie miasta - przy ulicach Żółkiewskiego i Kozienickiej oraz Stara Wola. Czwarty nowy przystanek, Radom Śródmieście, będzie zlokalizowany pod wiaduktem drogowym w ciągu ulicy Żeromskiego. Budowa przystanku będzie wykonana w latach 2020-21.</w:t>
      </w:r>
    </w:p>
    <w:p w:rsidR="00E66959" w:rsidRPr="00D0235D" w:rsidRDefault="00E66959" w:rsidP="00D84233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C2620" w:rsidRPr="004271CA" w:rsidRDefault="00BC2620" w:rsidP="004271CA">
      <w:pPr>
        <w:pStyle w:val="align-justify"/>
        <w:shd w:val="clear" w:color="auto" w:fill="FFFFFF"/>
        <w:suppressAutoHyphens/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4271CA">
        <w:rPr>
          <w:rFonts w:ascii="Arial" w:hAnsi="Arial" w:cs="Arial"/>
          <w:sz w:val="20"/>
          <w:szCs w:val="20"/>
        </w:rPr>
        <w:br/>
      </w:r>
      <w:r w:rsidR="00E66959">
        <w:rPr>
          <w:rFonts w:ascii="Arial" w:hAnsi="Arial" w:cs="Arial"/>
          <w:sz w:val="20"/>
          <w:szCs w:val="20"/>
          <w:shd w:val="clear" w:color="auto" w:fill="FFFFFF"/>
        </w:rPr>
        <w:t>Karol</w:t>
      </w:r>
      <w:proofErr w:type="gramEnd"/>
      <w:r w:rsidR="00E66959">
        <w:rPr>
          <w:rFonts w:ascii="Arial" w:hAnsi="Arial" w:cs="Arial"/>
          <w:sz w:val="20"/>
          <w:szCs w:val="20"/>
          <w:shd w:val="clear" w:color="auto" w:fill="FFFFFF"/>
        </w:rPr>
        <w:t xml:space="preserve"> Jakubowski</w:t>
      </w:r>
      <w:r w:rsidRPr="004271CA">
        <w:rPr>
          <w:rFonts w:ascii="Arial" w:hAnsi="Arial" w:cs="Arial"/>
          <w:sz w:val="20"/>
          <w:szCs w:val="20"/>
        </w:rPr>
        <w:br/>
      </w:r>
      <w:r w:rsidR="00E66959">
        <w:rPr>
          <w:rFonts w:ascii="Arial" w:hAnsi="Arial" w:cs="Arial"/>
          <w:sz w:val="20"/>
          <w:szCs w:val="20"/>
          <w:shd w:val="clear" w:color="auto" w:fill="FFFFFF"/>
        </w:rPr>
        <w:t xml:space="preserve">zespół </w:t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271CA">
        <w:rPr>
          <w:rFonts w:ascii="Arial" w:hAnsi="Arial" w:cs="Arial"/>
          <w:sz w:val="20"/>
          <w:szCs w:val="20"/>
        </w:rPr>
        <w:br/>
      </w:r>
      <w:hyperlink r:id="rId8" w:history="1">
        <w:r w:rsidRPr="004271CA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T: + 48  </w:t>
      </w:r>
      <w:bookmarkStart w:id="0" w:name="_GoBack"/>
      <w:bookmarkEnd w:id="0"/>
      <w:r w:rsidR="00E66959"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sectPr w:rsidR="00BC2620" w:rsidRPr="004271CA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F1" w:rsidRDefault="00C805F1" w:rsidP="00D5409C">
      <w:pPr>
        <w:spacing w:after="0" w:line="240" w:lineRule="auto"/>
      </w:pPr>
      <w:r>
        <w:separator/>
      </w:r>
    </w:p>
  </w:endnote>
  <w:endnote w:type="continuationSeparator" w:id="0">
    <w:p w:rsidR="00C805F1" w:rsidRDefault="00C805F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F1" w:rsidRDefault="00C805F1" w:rsidP="00D5409C">
      <w:pPr>
        <w:spacing w:after="0" w:line="240" w:lineRule="auto"/>
      </w:pPr>
      <w:r>
        <w:separator/>
      </w:r>
    </w:p>
  </w:footnote>
  <w:footnote w:type="continuationSeparator" w:id="0">
    <w:p w:rsidR="00C805F1" w:rsidRDefault="00C805F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1ACC31" wp14:editId="6918443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4F5414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4F5414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AC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E6695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66959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FD2E8B" wp14:editId="25EF786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B42EFD4" wp14:editId="21F75E0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FD2E8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B42EFD4" wp14:editId="21F75E0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797"/>
    <w:multiLevelType w:val="hybridMultilevel"/>
    <w:tmpl w:val="84067514"/>
    <w:lvl w:ilvl="0" w:tplc="0BAE5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ED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C1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68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20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E3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42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8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827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45D73"/>
    <w:rsid w:val="00054D33"/>
    <w:rsid w:val="000551EB"/>
    <w:rsid w:val="00055590"/>
    <w:rsid w:val="000577C4"/>
    <w:rsid w:val="00057B94"/>
    <w:rsid w:val="00060179"/>
    <w:rsid w:val="000618AD"/>
    <w:rsid w:val="000619ED"/>
    <w:rsid w:val="00062F62"/>
    <w:rsid w:val="00064372"/>
    <w:rsid w:val="0006487D"/>
    <w:rsid w:val="00067273"/>
    <w:rsid w:val="00071A7E"/>
    <w:rsid w:val="00072091"/>
    <w:rsid w:val="00073BEA"/>
    <w:rsid w:val="00074343"/>
    <w:rsid w:val="00076186"/>
    <w:rsid w:val="000765F4"/>
    <w:rsid w:val="00081A99"/>
    <w:rsid w:val="00081C2E"/>
    <w:rsid w:val="000845C5"/>
    <w:rsid w:val="000878B4"/>
    <w:rsid w:val="00093253"/>
    <w:rsid w:val="00094D3C"/>
    <w:rsid w:val="00094E17"/>
    <w:rsid w:val="00097B50"/>
    <w:rsid w:val="000A5037"/>
    <w:rsid w:val="000A7728"/>
    <w:rsid w:val="000A7B98"/>
    <w:rsid w:val="000B04C4"/>
    <w:rsid w:val="000B2144"/>
    <w:rsid w:val="000B6EAC"/>
    <w:rsid w:val="000B7FE5"/>
    <w:rsid w:val="000C08A3"/>
    <w:rsid w:val="000C19C7"/>
    <w:rsid w:val="000C1DE5"/>
    <w:rsid w:val="000C25A4"/>
    <w:rsid w:val="000C5443"/>
    <w:rsid w:val="000C548B"/>
    <w:rsid w:val="000D00BB"/>
    <w:rsid w:val="000D21BB"/>
    <w:rsid w:val="000D5C02"/>
    <w:rsid w:val="000D6518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3D8E"/>
    <w:rsid w:val="001050E5"/>
    <w:rsid w:val="00105677"/>
    <w:rsid w:val="001059D3"/>
    <w:rsid w:val="00105A27"/>
    <w:rsid w:val="001151DE"/>
    <w:rsid w:val="0012020D"/>
    <w:rsid w:val="00120ACD"/>
    <w:rsid w:val="00121D30"/>
    <w:rsid w:val="001240AA"/>
    <w:rsid w:val="0012424C"/>
    <w:rsid w:val="001253F8"/>
    <w:rsid w:val="00127748"/>
    <w:rsid w:val="001304CE"/>
    <w:rsid w:val="0013278B"/>
    <w:rsid w:val="00132F33"/>
    <w:rsid w:val="001343CB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35C7"/>
    <w:rsid w:val="00193B4E"/>
    <w:rsid w:val="00196F35"/>
    <w:rsid w:val="001A168B"/>
    <w:rsid w:val="001A332C"/>
    <w:rsid w:val="001A4DDC"/>
    <w:rsid w:val="001A4F34"/>
    <w:rsid w:val="001A588F"/>
    <w:rsid w:val="001A7079"/>
    <w:rsid w:val="001B0E73"/>
    <w:rsid w:val="001B2474"/>
    <w:rsid w:val="001B6E32"/>
    <w:rsid w:val="001C6ACB"/>
    <w:rsid w:val="001D36C6"/>
    <w:rsid w:val="001E0A41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059A"/>
    <w:rsid w:val="0021244A"/>
    <w:rsid w:val="002146C1"/>
    <w:rsid w:val="00215DEC"/>
    <w:rsid w:val="002218FC"/>
    <w:rsid w:val="00223D32"/>
    <w:rsid w:val="002244A5"/>
    <w:rsid w:val="002257D4"/>
    <w:rsid w:val="00226B35"/>
    <w:rsid w:val="00237884"/>
    <w:rsid w:val="0024002C"/>
    <w:rsid w:val="00243C1E"/>
    <w:rsid w:val="00251991"/>
    <w:rsid w:val="00253B14"/>
    <w:rsid w:val="00254F89"/>
    <w:rsid w:val="00255FCE"/>
    <w:rsid w:val="0025604B"/>
    <w:rsid w:val="00264F30"/>
    <w:rsid w:val="002654E1"/>
    <w:rsid w:val="00267AE1"/>
    <w:rsid w:val="0027153D"/>
    <w:rsid w:val="002717FC"/>
    <w:rsid w:val="00271C97"/>
    <w:rsid w:val="00272225"/>
    <w:rsid w:val="002729FE"/>
    <w:rsid w:val="002741BF"/>
    <w:rsid w:val="002776B7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1B01"/>
    <w:rsid w:val="002D5026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D88"/>
    <w:rsid w:val="00303460"/>
    <w:rsid w:val="00304342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28F4"/>
    <w:rsid w:val="00356970"/>
    <w:rsid w:val="003577F3"/>
    <w:rsid w:val="00362B93"/>
    <w:rsid w:val="00364AD9"/>
    <w:rsid w:val="00364EE7"/>
    <w:rsid w:val="00365404"/>
    <w:rsid w:val="003705DB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106E0"/>
    <w:rsid w:val="004115A2"/>
    <w:rsid w:val="0041418F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271CA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569E0"/>
    <w:rsid w:val="00460E5F"/>
    <w:rsid w:val="00460FE3"/>
    <w:rsid w:val="00461215"/>
    <w:rsid w:val="00462CAE"/>
    <w:rsid w:val="00464FE6"/>
    <w:rsid w:val="0046714E"/>
    <w:rsid w:val="00470482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37C3"/>
    <w:rsid w:val="004962EA"/>
    <w:rsid w:val="00497D58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0316"/>
    <w:rsid w:val="004D0CD5"/>
    <w:rsid w:val="004D2030"/>
    <w:rsid w:val="004D55FE"/>
    <w:rsid w:val="004D6EC9"/>
    <w:rsid w:val="004E11B7"/>
    <w:rsid w:val="004E1FB2"/>
    <w:rsid w:val="004E2198"/>
    <w:rsid w:val="004E5927"/>
    <w:rsid w:val="004E7385"/>
    <w:rsid w:val="004F05C4"/>
    <w:rsid w:val="004F0976"/>
    <w:rsid w:val="004F5414"/>
    <w:rsid w:val="004F6432"/>
    <w:rsid w:val="00501621"/>
    <w:rsid w:val="0050261B"/>
    <w:rsid w:val="00502A81"/>
    <w:rsid w:val="00502E03"/>
    <w:rsid w:val="00511788"/>
    <w:rsid w:val="00513457"/>
    <w:rsid w:val="00514B0E"/>
    <w:rsid w:val="00515494"/>
    <w:rsid w:val="00517697"/>
    <w:rsid w:val="00523B65"/>
    <w:rsid w:val="00523CA8"/>
    <w:rsid w:val="00524425"/>
    <w:rsid w:val="00530647"/>
    <w:rsid w:val="005307F3"/>
    <w:rsid w:val="00530BE6"/>
    <w:rsid w:val="00530EB6"/>
    <w:rsid w:val="005323F3"/>
    <w:rsid w:val="00534A1E"/>
    <w:rsid w:val="00537DC8"/>
    <w:rsid w:val="00544E92"/>
    <w:rsid w:val="0054595C"/>
    <w:rsid w:val="00550D7C"/>
    <w:rsid w:val="00552E14"/>
    <w:rsid w:val="00554D18"/>
    <w:rsid w:val="00557362"/>
    <w:rsid w:val="0056209A"/>
    <w:rsid w:val="005726A4"/>
    <w:rsid w:val="0057315B"/>
    <w:rsid w:val="00574E76"/>
    <w:rsid w:val="00580BB9"/>
    <w:rsid w:val="00585339"/>
    <w:rsid w:val="0058693E"/>
    <w:rsid w:val="0059067F"/>
    <w:rsid w:val="00595CCD"/>
    <w:rsid w:val="00597452"/>
    <w:rsid w:val="005A0392"/>
    <w:rsid w:val="005A1F60"/>
    <w:rsid w:val="005A215D"/>
    <w:rsid w:val="005A2FEE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149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883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588"/>
    <w:rsid w:val="00654708"/>
    <w:rsid w:val="0066738F"/>
    <w:rsid w:val="00671266"/>
    <w:rsid w:val="006720D4"/>
    <w:rsid w:val="00675042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3BC"/>
    <w:rsid w:val="006C68E1"/>
    <w:rsid w:val="006D15FD"/>
    <w:rsid w:val="006D26A8"/>
    <w:rsid w:val="006D2DCA"/>
    <w:rsid w:val="006D3756"/>
    <w:rsid w:val="006D4E53"/>
    <w:rsid w:val="006D6E6C"/>
    <w:rsid w:val="006F07DC"/>
    <w:rsid w:val="006F182B"/>
    <w:rsid w:val="006F30EB"/>
    <w:rsid w:val="006F440F"/>
    <w:rsid w:val="006F73A3"/>
    <w:rsid w:val="006F7BE0"/>
    <w:rsid w:val="006F7CE5"/>
    <w:rsid w:val="00701AA3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0AC3"/>
    <w:rsid w:val="0073135F"/>
    <w:rsid w:val="00734A27"/>
    <w:rsid w:val="00736E88"/>
    <w:rsid w:val="00742290"/>
    <w:rsid w:val="00742EE0"/>
    <w:rsid w:val="00745C0F"/>
    <w:rsid w:val="00751894"/>
    <w:rsid w:val="00751C88"/>
    <w:rsid w:val="007533BD"/>
    <w:rsid w:val="00754307"/>
    <w:rsid w:val="00757FAE"/>
    <w:rsid w:val="0076175B"/>
    <w:rsid w:val="00764169"/>
    <w:rsid w:val="00765907"/>
    <w:rsid w:val="0076676C"/>
    <w:rsid w:val="00770BB4"/>
    <w:rsid w:val="007752D5"/>
    <w:rsid w:val="007756FE"/>
    <w:rsid w:val="007772B3"/>
    <w:rsid w:val="0078197E"/>
    <w:rsid w:val="007841CB"/>
    <w:rsid w:val="00791444"/>
    <w:rsid w:val="00796F61"/>
    <w:rsid w:val="007A16E5"/>
    <w:rsid w:val="007A3A3B"/>
    <w:rsid w:val="007A4C75"/>
    <w:rsid w:val="007A649C"/>
    <w:rsid w:val="007B0540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5D"/>
    <w:rsid w:val="007E544B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07CDF"/>
    <w:rsid w:val="008103A8"/>
    <w:rsid w:val="008105AE"/>
    <w:rsid w:val="008162EC"/>
    <w:rsid w:val="008163AB"/>
    <w:rsid w:val="00817F5E"/>
    <w:rsid w:val="008205A8"/>
    <w:rsid w:val="00822FB6"/>
    <w:rsid w:val="00824665"/>
    <w:rsid w:val="008256DA"/>
    <w:rsid w:val="00825EAC"/>
    <w:rsid w:val="008274E2"/>
    <w:rsid w:val="008274F6"/>
    <w:rsid w:val="0083160F"/>
    <w:rsid w:val="00835BD8"/>
    <w:rsid w:val="00836990"/>
    <w:rsid w:val="00836B62"/>
    <w:rsid w:val="0083724B"/>
    <w:rsid w:val="00853D85"/>
    <w:rsid w:val="008542C9"/>
    <w:rsid w:val="0086296A"/>
    <w:rsid w:val="00862F22"/>
    <w:rsid w:val="0086447E"/>
    <w:rsid w:val="00864FBB"/>
    <w:rsid w:val="008655E4"/>
    <w:rsid w:val="00866123"/>
    <w:rsid w:val="00867B20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C97"/>
    <w:rsid w:val="008C1E35"/>
    <w:rsid w:val="008C2C47"/>
    <w:rsid w:val="008C300E"/>
    <w:rsid w:val="008C3CC0"/>
    <w:rsid w:val="008C4AC1"/>
    <w:rsid w:val="008C4D4C"/>
    <w:rsid w:val="008C508A"/>
    <w:rsid w:val="008C522C"/>
    <w:rsid w:val="008C7795"/>
    <w:rsid w:val="008D2467"/>
    <w:rsid w:val="008D26AD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27A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61635"/>
    <w:rsid w:val="00963B2C"/>
    <w:rsid w:val="00964D78"/>
    <w:rsid w:val="00967819"/>
    <w:rsid w:val="00974615"/>
    <w:rsid w:val="0098701F"/>
    <w:rsid w:val="00990FCB"/>
    <w:rsid w:val="009945BE"/>
    <w:rsid w:val="009951BB"/>
    <w:rsid w:val="009A565A"/>
    <w:rsid w:val="009A5846"/>
    <w:rsid w:val="009A6196"/>
    <w:rsid w:val="009B1B18"/>
    <w:rsid w:val="009B229E"/>
    <w:rsid w:val="009B2D64"/>
    <w:rsid w:val="009B2D78"/>
    <w:rsid w:val="009B4AA4"/>
    <w:rsid w:val="009C251D"/>
    <w:rsid w:val="009C3593"/>
    <w:rsid w:val="009C4600"/>
    <w:rsid w:val="009C6471"/>
    <w:rsid w:val="009C72E8"/>
    <w:rsid w:val="009D07BA"/>
    <w:rsid w:val="009D128F"/>
    <w:rsid w:val="009E2C5F"/>
    <w:rsid w:val="009E43F2"/>
    <w:rsid w:val="009E49C1"/>
    <w:rsid w:val="009F14FE"/>
    <w:rsid w:val="009F3289"/>
    <w:rsid w:val="009F3745"/>
    <w:rsid w:val="009F388D"/>
    <w:rsid w:val="009F3A11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5C12"/>
    <w:rsid w:val="00A4719E"/>
    <w:rsid w:val="00A50B03"/>
    <w:rsid w:val="00A55BED"/>
    <w:rsid w:val="00A57E78"/>
    <w:rsid w:val="00A60F97"/>
    <w:rsid w:val="00A63BC0"/>
    <w:rsid w:val="00A669F6"/>
    <w:rsid w:val="00A675C4"/>
    <w:rsid w:val="00A70665"/>
    <w:rsid w:val="00A741A2"/>
    <w:rsid w:val="00A832AA"/>
    <w:rsid w:val="00A83E3D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07246"/>
    <w:rsid w:val="00B12ABD"/>
    <w:rsid w:val="00B12B92"/>
    <w:rsid w:val="00B13BAD"/>
    <w:rsid w:val="00B16893"/>
    <w:rsid w:val="00B22B1C"/>
    <w:rsid w:val="00B27DF3"/>
    <w:rsid w:val="00B307A2"/>
    <w:rsid w:val="00B33732"/>
    <w:rsid w:val="00B356D9"/>
    <w:rsid w:val="00B35C43"/>
    <w:rsid w:val="00B371E7"/>
    <w:rsid w:val="00B4059D"/>
    <w:rsid w:val="00B4277C"/>
    <w:rsid w:val="00B428E8"/>
    <w:rsid w:val="00B45981"/>
    <w:rsid w:val="00B46A32"/>
    <w:rsid w:val="00B50445"/>
    <w:rsid w:val="00B52287"/>
    <w:rsid w:val="00B52FA3"/>
    <w:rsid w:val="00B54AB1"/>
    <w:rsid w:val="00B54B6E"/>
    <w:rsid w:val="00B54E90"/>
    <w:rsid w:val="00B603B9"/>
    <w:rsid w:val="00B60445"/>
    <w:rsid w:val="00B6179F"/>
    <w:rsid w:val="00B639A9"/>
    <w:rsid w:val="00B646DA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1AE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1B0E"/>
    <w:rsid w:val="00BC2620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5866"/>
    <w:rsid w:val="00BE746B"/>
    <w:rsid w:val="00BE7500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983"/>
    <w:rsid w:val="00C05F96"/>
    <w:rsid w:val="00C0668E"/>
    <w:rsid w:val="00C11337"/>
    <w:rsid w:val="00C1174C"/>
    <w:rsid w:val="00C130A3"/>
    <w:rsid w:val="00C1523B"/>
    <w:rsid w:val="00C1659B"/>
    <w:rsid w:val="00C21149"/>
    <w:rsid w:val="00C24D76"/>
    <w:rsid w:val="00C26079"/>
    <w:rsid w:val="00C26B9D"/>
    <w:rsid w:val="00C270F4"/>
    <w:rsid w:val="00C307CE"/>
    <w:rsid w:val="00C3276F"/>
    <w:rsid w:val="00C33954"/>
    <w:rsid w:val="00C33F65"/>
    <w:rsid w:val="00C370F9"/>
    <w:rsid w:val="00C41454"/>
    <w:rsid w:val="00C43A54"/>
    <w:rsid w:val="00C45494"/>
    <w:rsid w:val="00C52C38"/>
    <w:rsid w:val="00C553C6"/>
    <w:rsid w:val="00C56FD1"/>
    <w:rsid w:val="00C60EDC"/>
    <w:rsid w:val="00C610CE"/>
    <w:rsid w:val="00C638A8"/>
    <w:rsid w:val="00C6408A"/>
    <w:rsid w:val="00C64A77"/>
    <w:rsid w:val="00C65807"/>
    <w:rsid w:val="00C672FC"/>
    <w:rsid w:val="00C67F4C"/>
    <w:rsid w:val="00C70993"/>
    <w:rsid w:val="00C74673"/>
    <w:rsid w:val="00C75C67"/>
    <w:rsid w:val="00C7632F"/>
    <w:rsid w:val="00C76A66"/>
    <w:rsid w:val="00C805F1"/>
    <w:rsid w:val="00C82A71"/>
    <w:rsid w:val="00C85903"/>
    <w:rsid w:val="00C85DA5"/>
    <w:rsid w:val="00C9131A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487D"/>
    <w:rsid w:val="00CD689E"/>
    <w:rsid w:val="00CE15BD"/>
    <w:rsid w:val="00CE2155"/>
    <w:rsid w:val="00CE2E27"/>
    <w:rsid w:val="00CE4CD6"/>
    <w:rsid w:val="00CE70AB"/>
    <w:rsid w:val="00CF254F"/>
    <w:rsid w:val="00CF693E"/>
    <w:rsid w:val="00D0235D"/>
    <w:rsid w:val="00D02556"/>
    <w:rsid w:val="00D04CC3"/>
    <w:rsid w:val="00D06033"/>
    <w:rsid w:val="00D07A46"/>
    <w:rsid w:val="00D10A0A"/>
    <w:rsid w:val="00D10FAB"/>
    <w:rsid w:val="00D112EE"/>
    <w:rsid w:val="00D133DE"/>
    <w:rsid w:val="00D20B71"/>
    <w:rsid w:val="00D22F7E"/>
    <w:rsid w:val="00D2334A"/>
    <w:rsid w:val="00D2374F"/>
    <w:rsid w:val="00D260E0"/>
    <w:rsid w:val="00D26F58"/>
    <w:rsid w:val="00D31060"/>
    <w:rsid w:val="00D332E7"/>
    <w:rsid w:val="00D33CA1"/>
    <w:rsid w:val="00D34081"/>
    <w:rsid w:val="00D359F0"/>
    <w:rsid w:val="00D35CEE"/>
    <w:rsid w:val="00D432DB"/>
    <w:rsid w:val="00D4599D"/>
    <w:rsid w:val="00D468DF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233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174D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5F7B"/>
    <w:rsid w:val="00DE6169"/>
    <w:rsid w:val="00DE7DFE"/>
    <w:rsid w:val="00DF3673"/>
    <w:rsid w:val="00DF4B7F"/>
    <w:rsid w:val="00DF7226"/>
    <w:rsid w:val="00E04778"/>
    <w:rsid w:val="00E04845"/>
    <w:rsid w:val="00E04E51"/>
    <w:rsid w:val="00E15ED2"/>
    <w:rsid w:val="00E168A1"/>
    <w:rsid w:val="00E17B65"/>
    <w:rsid w:val="00E20D97"/>
    <w:rsid w:val="00E212CE"/>
    <w:rsid w:val="00E24420"/>
    <w:rsid w:val="00E253BB"/>
    <w:rsid w:val="00E375AE"/>
    <w:rsid w:val="00E429BC"/>
    <w:rsid w:val="00E42AD4"/>
    <w:rsid w:val="00E444D7"/>
    <w:rsid w:val="00E5017A"/>
    <w:rsid w:val="00E50EFB"/>
    <w:rsid w:val="00E57F7B"/>
    <w:rsid w:val="00E60973"/>
    <w:rsid w:val="00E61E64"/>
    <w:rsid w:val="00E6432A"/>
    <w:rsid w:val="00E652B3"/>
    <w:rsid w:val="00E66959"/>
    <w:rsid w:val="00E67041"/>
    <w:rsid w:val="00E70BCF"/>
    <w:rsid w:val="00E71A1F"/>
    <w:rsid w:val="00E74D3F"/>
    <w:rsid w:val="00E801FC"/>
    <w:rsid w:val="00E85022"/>
    <w:rsid w:val="00E85F9F"/>
    <w:rsid w:val="00E926D6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D7642"/>
    <w:rsid w:val="00EE1FF0"/>
    <w:rsid w:val="00EE2D3D"/>
    <w:rsid w:val="00EE367C"/>
    <w:rsid w:val="00EE738A"/>
    <w:rsid w:val="00EF321F"/>
    <w:rsid w:val="00EF48E6"/>
    <w:rsid w:val="00EF4B36"/>
    <w:rsid w:val="00EF5297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3578"/>
    <w:rsid w:val="00F34AC0"/>
    <w:rsid w:val="00F3615F"/>
    <w:rsid w:val="00F3639C"/>
    <w:rsid w:val="00F44111"/>
    <w:rsid w:val="00F445CE"/>
    <w:rsid w:val="00F45D7B"/>
    <w:rsid w:val="00F46306"/>
    <w:rsid w:val="00F47A4B"/>
    <w:rsid w:val="00F5380E"/>
    <w:rsid w:val="00F65D4B"/>
    <w:rsid w:val="00F66200"/>
    <w:rsid w:val="00F66D09"/>
    <w:rsid w:val="00F6775C"/>
    <w:rsid w:val="00F678F9"/>
    <w:rsid w:val="00F701A8"/>
    <w:rsid w:val="00F76C19"/>
    <w:rsid w:val="00F85B38"/>
    <w:rsid w:val="00F909C6"/>
    <w:rsid w:val="00F91D11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8EE"/>
    <w:rsid w:val="00FB2B45"/>
    <w:rsid w:val="00FB38BC"/>
    <w:rsid w:val="00FB474B"/>
    <w:rsid w:val="00FC4408"/>
    <w:rsid w:val="00FC6607"/>
    <w:rsid w:val="00FC660D"/>
    <w:rsid w:val="00FC6A6E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1E07-349D-4BB2-9E8D-FCD7FB39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2674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Dudzińska Maria</cp:lastModifiedBy>
  <cp:revision>2</cp:revision>
  <cp:lastPrinted>2019-11-18T12:22:00Z</cp:lastPrinted>
  <dcterms:created xsi:type="dcterms:W3CDTF">2019-11-18T12:24:00Z</dcterms:created>
  <dcterms:modified xsi:type="dcterms:W3CDTF">2019-11-18T12:24:00Z</dcterms:modified>
</cp:coreProperties>
</file>