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90" w:rsidRPr="008B0C2B" w:rsidRDefault="00C136A4" w:rsidP="00E44390">
      <w:pPr>
        <w:spacing w:before="1920" w:after="240"/>
        <w:jc w:val="right"/>
        <w:rPr>
          <w:rFonts w:cs="Arial"/>
        </w:rPr>
      </w:pPr>
      <w:r w:rsidRPr="008B0C2B">
        <w:rPr>
          <w:rFonts w:cs="Arial"/>
        </w:rPr>
        <w:t>Teresin</w:t>
      </w:r>
      <w:r w:rsidR="00E44390" w:rsidRPr="008B0C2B">
        <w:rPr>
          <w:rFonts w:cs="Arial"/>
        </w:rPr>
        <w:t xml:space="preserve">, </w:t>
      </w:r>
      <w:r w:rsidRPr="008B0C2B">
        <w:rPr>
          <w:rFonts w:cs="Arial"/>
        </w:rPr>
        <w:t>31</w:t>
      </w:r>
      <w:r w:rsidR="00E44390" w:rsidRPr="008B0C2B">
        <w:rPr>
          <w:rFonts w:cs="Arial"/>
        </w:rPr>
        <w:t xml:space="preserve"> października 2022 r.</w:t>
      </w:r>
    </w:p>
    <w:p w:rsidR="00E44390" w:rsidRPr="008B0C2B" w:rsidRDefault="00C136A4" w:rsidP="00DB445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8B0C2B">
        <w:rPr>
          <w:sz w:val="22"/>
          <w:szCs w:val="22"/>
        </w:rPr>
        <w:t>Tunel kolejowy w Teresinie ułatwi podróże</w:t>
      </w:r>
    </w:p>
    <w:bookmarkEnd w:id="0"/>
    <w:p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  <w:b/>
        </w:rPr>
      </w:pPr>
      <w:r w:rsidRPr="008B0C2B">
        <w:rPr>
          <w:b/>
        </w:rPr>
        <w:t xml:space="preserve">Nowe bezkolizyjne skrzyżowanie zwiększy poziom bezpieczeństwa na kolei oraz usprawni komunikację w </w:t>
      </w:r>
      <w:r w:rsidR="00C136A4" w:rsidRPr="008B0C2B">
        <w:rPr>
          <w:b/>
        </w:rPr>
        <w:t>Teresinie</w:t>
      </w:r>
      <w:r w:rsidRPr="008B0C2B">
        <w:rPr>
          <w:b/>
        </w:rPr>
        <w:t xml:space="preserve">. PKP Polskie Linie Kolejowe S.A. oraz </w:t>
      </w:r>
      <w:r w:rsidR="00C136A4" w:rsidRPr="008B0C2B">
        <w:rPr>
          <w:b/>
        </w:rPr>
        <w:t xml:space="preserve">Powiat Sochaczewski i Gmina Teresin </w:t>
      </w:r>
      <w:r w:rsidRPr="008B0C2B">
        <w:rPr>
          <w:b/>
        </w:rPr>
        <w:t xml:space="preserve">zawarły umowę dotyczącą budowy tunelu drogowego. </w:t>
      </w:r>
      <w:r w:rsidR="008B0C2B" w:rsidRPr="008B0C2B">
        <w:rPr>
          <w:b/>
        </w:rPr>
        <w:t>Obecnie przewidziane jest finansowanie ze środków budżetowych, ale projekt będzie ubiegał się o finansowanie unijne.</w:t>
      </w:r>
    </w:p>
    <w:p w:rsidR="00E44390" w:rsidRPr="008B0C2B" w:rsidRDefault="00E44390" w:rsidP="00DB445D">
      <w:pPr>
        <w:spacing w:before="100" w:beforeAutospacing="1" w:after="100" w:afterAutospacing="1" w:line="360" w:lineRule="auto"/>
        <w:rPr>
          <w:rFonts w:eastAsia="Calibri" w:cs="Arial"/>
        </w:rPr>
      </w:pPr>
      <w:r w:rsidRPr="008B0C2B">
        <w:rPr>
          <w:rFonts w:eastAsia="Calibri" w:cs="Arial"/>
        </w:rPr>
        <w:t xml:space="preserve">W </w:t>
      </w:r>
      <w:r w:rsidR="00C136A4" w:rsidRPr="008B0C2B">
        <w:rPr>
          <w:rFonts w:eastAsia="Calibri" w:cs="Arial"/>
        </w:rPr>
        <w:t>Teresinie i Paprotni</w:t>
      </w:r>
      <w:r w:rsidRPr="008B0C2B">
        <w:rPr>
          <w:rFonts w:eastAsia="Calibri" w:cs="Arial"/>
        </w:rPr>
        <w:t xml:space="preserve"> mieszkańcy zyskają dodatkowe bezkolizyjne skrzyżowanie w ciągu ul</w:t>
      </w:r>
      <w:r w:rsidRPr="008B0C2B">
        <w:rPr>
          <w:rFonts w:cs="Arial"/>
          <w:szCs w:val="24"/>
        </w:rPr>
        <w:t xml:space="preserve">. </w:t>
      </w:r>
      <w:r w:rsidR="00D05857" w:rsidRPr="008B0C2B">
        <w:rPr>
          <w:rFonts w:cs="Arial"/>
          <w:szCs w:val="24"/>
        </w:rPr>
        <w:t xml:space="preserve">Ojca </w:t>
      </w:r>
      <w:r w:rsidR="00C136A4" w:rsidRPr="008B0C2B">
        <w:rPr>
          <w:rFonts w:cs="Arial"/>
          <w:szCs w:val="24"/>
        </w:rPr>
        <w:t xml:space="preserve">Maksymiliana Kolbego / ul. Szymanowskiej </w:t>
      </w:r>
      <w:r w:rsidRPr="008B0C2B">
        <w:rPr>
          <w:rFonts w:cs="Arial"/>
          <w:szCs w:val="24"/>
        </w:rPr>
        <w:t xml:space="preserve">(droga powiatowa nr </w:t>
      </w:r>
      <w:r w:rsidR="00C136A4" w:rsidRPr="008B0C2B">
        <w:rPr>
          <w:rFonts w:cs="Arial"/>
          <w:szCs w:val="24"/>
        </w:rPr>
        <w:t>3837W</w:t>
      </w:r>
      <w:r w:rsidRPr="008B0C2B">
        <w:rPr>
          <w:rFonts w:cs="Arial"/>
          <w:szCs w:val="24"/>
        </w:rPr>
        <w:t xml:space="preserve">) </w:t>
      </w:r>
      <w:r w:rsidRPr="008B0C2B">
        <w:rPr>
          <w:rFonts w:eastAsia="Calibri" w:cs="Arial"/>
        </w:rPr>
        <w:t xml:space="preserve">z dwoma torami linii kolejowej nr </w:t>
      </w:r>
      <w:r w:rsidR="00C136A4" w:rsidRPr="008B0C2B">
        <w:rPr>
          <w:rFonts w:eastAsia="Calibri" w:cs="Arial"/>
        </w:rPr>
        <w:t>3</w:t>
      </w:r>
      <w:r w:rsidRPr="008B0C2B">
        <w:rPr>
          <w:rFonts w:eastAsia="Calibri" w:cs="Arial"/>
        </w:rPr>
        <w:t xml:space="preserve"> </w:t>
      </w:r>
      <w:r w:rsidRPr="008B0C2B">
        <w:rPr>
          <w:rFonts w:cs="Arial"/>
          <w:szCs w:val="24"/>
        </w:rPr>
        <w:t xml:space="preserve">Warszawa – </w:t>
      </w:r>
      <w:r w:rsidR="00C136A4" w:rsidRPr="008B0C2B">
        <w:rPr>
          <w:rFonts w:cs="Arial"/>
          <w:szCs w:val="24"/>
        </w:rPr>
        <w:t>Kunowice</w:t>
      </w:r>
      <w:r w:rsidRPr="008B0C2B">
        <w:rPr>
          <w:rFonts w:cs="Arial"/>
          <w:szCs w:val="24"/>
        </w:rPr>
        <w:t>.</w:t>
      </w:r>
      <w:r w:rsidRPr="008B0C2B">
        <w:rPr>
          <w:rFonts w:eastAsia="Calibri" w:cs="Arial"/>
        </w:rPr>
        <w:t xml:space="preserve"> Efektem inwestycji będzie zwiększenie poziomu bezpieczeństwa w ruchu kolejowym i</w:t>
      </w:r>
      <w:r w:rsidR="00100272" w:rsidRPr="008B0C2B">
        <w:rPr>
          <w:rFonts w:eastAsia="Calibri" w:cs="Arial"/>
        </w:rPr>
        <w:t> </w:t>
      </w:r>
      <w:r w:rsidR="00FA4E3B" w:rsidRPr="008B0C2B">
        <w:rPr>
          <w:rFonts w:eastAsia="Calibri" w:cs="Arial"/>
        </w:rPr>
        <w:t>d</w:t>
      </w:r>
      <w:r w:rsidRPr="008B0C2B">
        <w:rPr>
          <w:rFonts w:eastAsia="Calibri" w:cs="Arial"/>
        </w:rPr>
        <w:t xml:space="preserve">rogowym. Przyjęte rozwiązanie ograniczy ruch samochodów w mieście oraz znacznie usprawni komunikację. Obiekt zastąpi obecny przejazd, a kierowcy nie będą musieli czekać przed zamkniętymi rogatkami. </w:t>
      </w:r>
    </w:p>
    <w:p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  <w:noProof/>
          <w:szCs w:val="24"/>
          <w:lang w:eastAsia="pl-PL"/>
        </w:rPr>
      </w:pPr>
      <w:r w:rsidRPr="008B0C2B">
        <w:rPr>
          <w:rFonts w:eastAsia="Calibri" w:cs="Arial"/>
        </w:rPr>
        <w:t xml:space="preserve">Porozumienie </w:t>
      </w:r>
      <w:r w:rsidRPr="008B0C2B">
        <w:rPr>
          <w:rFonts w:cs="Arial"/>
          <w:noProof/>
          <w:szCs w:val="24"/>
          <w:lang w:eastAsia="pl-PL"/>
        </w:rPr>
        <w:t>reguluje wzajemną współpracę przy przeprowadzeniu postępowań przetargowych, budowie oraz przejęciu w zarządzanie infrastruktury drogowej.</w:t>
      </w:r>
    </w:p>
    <w:p w:rsidR="00E44390" w:rsidRPr="008B0C2B" w:rsidRDefault="008B0C2B" w:rsidP="00C136A4">
      <w:pPr>
        <w:spacing w:before="100" w:beforeAutospacing="1" w:after="100" w:afterAutospacing="1" w:line="360" w:lineRule="auto"/>
        <w:rPr>
          <w:rFonts w:cs="Arial"/>
          <w:bCs/>
        </w:rPr>
      </w:pPr>
      <w:r w:rsidRPr="008B0C2B">
        <w:rPr>
          <w:rFonts w:eastAsia="Calibri" w:cs="Arial"/>
        </w:rPr>
        <w:t>W</w:t>
      </w:r>
      <w:r w:rsidR="00E44390" w:rsidRPr="008B0C2B">
        <w:rPr>
          <w:rFonts w:eastAsia="Calibri" w:cs="Arial"/>
        </w:rPr>
        <w:t xml:space="preserve">artość przedsięwzięcia szacowana jest na około </w:t>
      </w:r>
      <w:r w:rsidRPr="008B0C2B">
        <w:rPr>
          <w:rFonts w:cs="Arial"/>
        </w:rPr>
        <w:t>50</w:t>
      </w:r>
      <w:r w:rsidR="00E93520" w:rsidRPr="008B0C2B">
        <w:rPr>
          <w:rFonts w:cs="Arial"/>
        </w:rPr>
        <w:t xml:space="preserve"> </w:t>
      </w:r>
      <w:r w:rsidR="00E44390" w:rsidRPr="008B0C2B">
        <w:rPr>
          <w:rFonts w:cs="Arial"/>
        </w:rPr>
        <w:t>mln zł netto</w:t>
      </w:r>
      <w:r w:rsidR="00E44390" w:rsidRPr="008B0C2B">
        <w:rPr>
          <w:rFonts w:eastAsia="Calibri" w:cs="Arial"/>
        </w:rPr>
        <w:t xml:space="preserve">. </w:t>
      </w:r>
      <w:r w:rsidR="00C36CA9" w:rsidRPr="008B0C2B">
        <w:rPr>
          <w:rFonts w:eastAsia="Calibri" w:cs="Arial"/>
        </w:rPr>
        <w:t xml:space="preserve">Finansowe zaangażowanie </w:t>
      </w:r>
      <w:r w:rsidR="00E44390" w:rsidRPr="008B0C2B">
        <w:rPr>
          <w:rFonts w:eastAsia="Calibri" w:cs="Arial"/>
        </w:rPr>
        <w:t>PKP Polski</w:t>
      </w:r>
      <w:r w:rsidR="00C36CA9" w:rsidRPr="008B0C2B">
        <w:rPr>
          <w:rFonts w:eastAsia="Calibri" w:cs="Arial"/>
        </w:rPr>
        <w:t>ch Linii Kolejowych</w:t>
      </w:r>
      <w:r w:rsidR="00E44390" w:rsidRPr="008B0C2B">
        <w:rPr>
          <w:rFonts w:eastAsia="Calibri" w:cs="Arial"/>
        </w:rPr>
        <w:t xml:space="preserve"> S.A. </w:t>
      </w:r>
      <w:r w:rsidR="00C36CA9" w:rsidRPr="008B0C2B">
        <w:rPr>
          <w:rFonts w:eastAsia="Calibri" w:cs="Arial"/>
        </w:rPr>
        <w:t>będzie</w:t>
      </w:r>
      <w:r w:rsidR="00E44390" w:rsidRPr="008B0C2B">
        <w:rPr>
          <w:rFonts w:eastAsia="Calibri" w:cs="Arial"/>
        </w:rPr>
        <w:t xml:space="preserve"> w ramach </w:t>
      </w:r>
      <w:r w:rsidR="00C136A4" w:rsidRPr="008B0C2B">
        <w:rPr>
          <w:rFonts w:eastAsia="Calibri" w:cs="Arial"/>
        </w:rPr>
        <w:t xml:space="preserve">projektu „Poprawa bezpieczeństwa na skrzyżowaniach linii kolejowych z drogami – Etap </w:t>
      </w:r>
      <w:r w:rsidR="00D05857" w:rsidRPr="008B0C2B">
        <w:rPr>
          <w:rFonts w:eastAsia="Calibri" w:cs="Arial"/>
        </w:rPr>
        <w:t>IV</w:t>
      </w:r>
      <w:r w:rsidR="00C36CA9" w:rsidRPr="008B0C2B">
        <w:rPr>
          <w:rFonts w:eastAsia="Calibri" w:cs="Arial"/>
        </w:rPr>
        <w:t>”, który planowany jest do dofinansowania ze środków unijnych.</w:t>
      </w:r>
    </w:p>
    <w:p w:rsidR="00E44390" w:rsidRPr="008B0C2B" w:rsidRDefault="00E44390" w:rsidP="00DB445D">
      <w:pPr>
        <w:spacing w:before="100" w:beforeAutospacing="1" w:after="100" w:afterAutospacing="1" w:line="360" w:lineRule="auto"/>
        <w:rPr>
          <w:rFonts w:eastAsia="Calibri" w:cs="Arial"/>
        </w:rPr>
      </w:pPr>
      <w:r w:rsidRPr="008B0C2B">
        <w:rPr>
          <w:rFonts w:eastAsia="Calibri" w:cs="Arial"/>
        </w:rPr>
        <w:t xml:space="preserve">Inwestycja realizowana będzie w formule „buduj”. Projekt obejmie swoim zakresem około </w:t>
      </w:r>
      <w:r w:rsidR="00C36CA9" w:rsidRPr="008B0C2B">
        <w:rPr>
          <w:rFonts w:eastAsia="Calibri" w:cs="Arial"/>
        </w:rPr>
        <w:t>140</w:t>
      </w:r>
      <w:r w:rsidRPr="008B0C2B">
        <w:rPr>
          <w:rFonts w:eastAsia="Calibri" w:cs="Arial"/>
        </w:rPr>
        <w:t xml:space="preserve">-metrowy tunel drogowy </w:t>
      </w:r>
      <w:r w:rsidR="00C36CA9" w:rsidRPr="008B0C2B">
        <w:rPr>
          <w:rFonts w:eastAsia="Calibri" w:cs="Arial"/>
        </w:rPr>
        <w:t xml:space="preserve">pomiędzy Teresinem a Paprotnią </w:t>
      </w:r>
      <w:r w:rsidRPr="008B0C2B">
        <w:rPr>
          <w:rFonts w:eastAsia="Calibri" w:cs="Arial"/>
        </w:rPr>
        <w:t xml:space="preserve">wraz z przebudową układu przyległych ulic. Zastosowane rozwiązanie umożliwi poprowadzenie pod torami dwóch pasów ruchu dla samochodów oraz ciągu pieszo-rowerowego </w:t>
      </w:r>
      <w:r w:rsidR="00051E95" w:rsidRPr="008B0C2B">
        <w:rPr>
          <w:rFonts w:eastAsia="Calibri" w:cs="Arial"/>
        </w:rPr>
        <w:t>i</w:t>
      </w:r>
      <w:r w:rsidRPr="008B0C2B">
        <w:rPr>
          <w:rFonts w:eastAsia="Calibri" w:cs="Arial"/>
        </w:rPr>
        <w:t xml:space="preserve"> chodnika.</w:t>
      </w:r>
      <w:r w:rsidRPr="008B0C2B">
        <w:rPr>
          <w:rFonts w:cs="Arial"/>
          <w:shd w:val="clear" w:color="auto" w:fill="FFFFFF"/>
        </w:rPr>
        <w:t xml:space="preserve"> </w:t>
      </w:r>
    </w:p>
    <w:p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</w:rPr>
      </w:pPr>
      <w:r w:rsidRPr="008B0C2B">
        <w:rPr>
          <w:rFonts w:cs="Arial"/>
          <w:noProof/>
          <w:szCs w:val="24"/>
          <w:lang w:eastAsia="pl-PL"/>
        </w:rPr>
        <w:t xml:space="preserve">Roboty budowlane zostaną wykonane na podstawie </w:t>
      </w:r>
      <w:r w:rsidR="00896F43" w:rsidRPr="008B0C2B">
        <w:rPr>
          <w:rFonts w:cs="Arial"/>
          <w:noProof/>
          <w:szCs w:val="24"/>
          <w:lang w:eastAsia="pl-PL"/>
        </w:rPr>
        <w:t xml:space="preserve">opracowanej </w:t>
      </w:r>
      <w:r w:rsidRPr="008B0C2B">
        <w:rPr>
          <w:rFonts w:cs="Arial"/>
          <w:noProof/>
          <w:szCs w:val="24"/>
          <w:lang w:eastAsia="pl-PL"/>
        </w:rPr>
        <w:t>dokumentacji projektowej.</w:t>
      </w:r>
      <w:r w:rsidRPr="008B0C2B">
        <w:rPr>
          <w:rFonts w:cs="Arial"/>
        </w:rPr>
        <w:t xml:space="preserve"> Jeszcze w 2022 r. planowane jest wszczęcie postępowania przetargowego na wybór wykonawcy robót. </w:t>
      </w:r>
      <w:r w:rsidRPr="008B0C2B">
        <w:rPr>
          <w:rFonts w:eastAsia="Calibri" w:cs="Arial"/>
        </w:rPr>
        <w:t xml:space="preserve">Budowa obiektu ma się zakończyć w </w:t>
      </w:r>
      <w:r w:rsidRPr="008B0C2B">
        <w:rPr>
          <w:rFonts w:cs="Arial"/>
        </w:rPr>
        <w:t>2025</w:t>
      </w:r>
      <w:r w:rsidR="00507CE6">
        <w:rPr>
          <w:rFonts w:cs="Arial"/>
        </w:rPr>
        <w:t xml:space="preserve"> roku</w:t>
      </w:r>
      <w:r w:rsidRPr="008B0C2B">
        <w:rPr>
          <w:rFonts w:cs="Arial"/>
        </w:rPr>
        <w:t>.</w:t>
      </w:r>
    </w:p>
    <w:p w:rsidR="00E44390" w:rsidRPr="008B0C2B" w:rsidRDefault="00E44390" w:rsidP="00DB445D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8B0C2B">
        <w:rPr>
          <w:rFonts w:eastAsia="Calibri"/>
        </w:rPr>
        <w:lastRenderedPageBreak/>
        <w:t>Więcej bezkolizyjnych skrzyżowań na Mazowszu</w:t>
      </w:r>
    </w:p>
    <w:p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  <w:noProof/>
          <w:szCs w:val="24"/>
          <w:lang w:eastAsia="pl-PL"/>
        </w:rPr>
      </w:pPr>
      <w:r w:rsidRPr="008B0C2B">
        <w:rPr>
          <w:rFonts w:cs="Arial"/>
          <w:noProof/>
          <w:szCs w:val="24"/>
          <w:lang w:eastAsia="pl-PL"/>
        </w:rPr>
        <w:t>Dzięki inwestycjom PLK na Mazowszu już wybudowane zostały bezkolizyjne skrzyżowania między innymi na ulicy Karczunkowskiej w Warszawie, w Otwocku, Pruszkowie, Wołominie, Zielonce i</w:t>
      </w:r>
      <w:r w:rsidR="00100272" w:rsidRPr="008B0C2B">
        <w:rPr>
          <w:rFonts w:cs="Arial"/>
          <w:noProof/>
          <w:szCs w:val="24"/>
          <w:lang w:eastAsia="pl-PL"/>
        </w:rPr>
        <w:t> </w:t>
      </w:r>
      <w:r w:rsidRPr="008B0C2B">
        <w:rPr>
          <w:rFonts w:cs="Arial"/>
          <w:noProof/>
          <w:szCs w:val="24"/>
          <w:lang w:eastAsia="pl-PL"/>
        </w:rPr>
        <w:t>Łochowie.</w:t>
      </w:r>
    </w:p>
    <w:p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</w:rPr>
      </w:pPr>
      <w:r w:rsidRPr="008B0C2B">
        <w:rPr>
          <w:rFonts w:cs="Arial"/>
          <w:lang w:eastAsia="pl-PL"/>
        </w:rPr>
        <w:t>W woj. mazowieckim powstaną: wiadukt drogowy w Pruszkowie, wiadukt dla pieszych w</w:t>
      </w:r>
      <w:r w:rsidR="00100272" w:rsidRPr="008B0C2B">
        <w:rPr>
          <w:rFonts w:cs="Arial"/>
          <w:lang w:eastAsia="pl-PL"/>
        </w:rPr>
        <w:t> </w:t>
      </w:r>
      <w:r w:rsidRPr="008B0C2B">
        <w:rPr>
          <w:rFonts w:cs="Arial"/>
          <w:lang w:eastAsia="pl-PL"/>
        </w:rPr>
        <w:t>Ciechanowie or</w:t>
      </w:r>
      <w:r w:rsidR="00C36CA9" w:rsidRPr="008B0C2B">
        <w:rPr>
          <w:rFonts w:cs="Arial"/>
          <w:lang w:eastAsia="pl-PL"/>
        </w:rPr>
        <w:t xml:space="preserve">az tunele drogowe w Sulejówku, Legionowie </w:t>
      </w:r>
      <w:r w:rsidRPr="008B0C2B">
        <w:rPr>
          <w:rFonts w:cs="Arial"/>
          <w:lang w:eastAsia="pl-PL"/>
        </w:rPr>
        <w:t>i Celestynowie.</w:t>
      </w:r>
    </w:p>
    <w:p w:rsidR="00E44390" w:rsidRPr="008B0C2B" w:rsidRDefault="00E44390" w:rsidP="008B0C2B">
      <w:pPr>
        <w:spacing w:after="0" w:line="276" w:lineRule="auto"/>
        <w:rPr>
          <w:rStyle w:val="Pogrubienie"/>
          <w:rFonts w:cs="Arial"/>
        </w:rPr>
      </w:pPr>
      <w:r w:rsidRPr="008B0C2B">
        <w:rPr>
          <w:rStyle w:val="Pogrubienie"/>
          <w:rFonts w:cs="Arial"/>
        </w:rPr>
        <w:t>Kontakt dla mediów:</w:t>
      </w:r>
    </w:p>
    <w:p w:rsidR="00E44390" w:rsidRPr="008B0C2B" w:rsidRDefault="00E44390" w:rsidP="008B0C2B">
      <w:pPr>
        <w:spacing w:after="0" w:line="276" w:lineRule="auto"/>
        <w:rPr>
          <w:rFonts w:ascii="Calibri" w:hAnsi="Calibri"/>
        </w:rPr>
      </w:pPr>
      <w:r w:rsidRPr="008B0C2B">
        <w:rPr>
          <w:rFonts w:cs="Arial"/>
        </w:rPr>
        <w:t>Karol Jakubowski</w:t>
      </w:r>
    </w:p>
    <w:p w:rsidR="00E44390" w:rsidRPr="008B0C2B" w:rsidRDefault="00E44390" w:rsidP="008B0C2B">
      <w:pPr>
        <w:spacing w:after="0" w:line="276" w:lineRule="auto"/>
      </w:pPr>
      <w:r w:rsidRPr="008B0C2B">
        <w:rPr>
          <w:rFonts w:cs="Arial"/>
        </w:rPr>
        <w:t>zespół prasowy</w:t>
      </w:r>
    </w:p>
    <w:p w:rsidR="00E44390" w:rsidRPr="008B0C2B" w:rsidRDefault="00E44390" w:rsidP="008B0C2B">
      <w:pPr>
        <w:spacing w:after="0" w:line="276" w:lineRule="auto"/>
      </w:pPr>
      <w:r w:rsidRPr="008B0C2B">
        <w:rPr>
          <w:rStyle w:val="Pogrubienie"/>
          <w:rFonts w:cs="Arial"/>
          <w:b w:val="0"/>
          <w:bCs w:val="0"/>
        </w:rPr>
        <w:t>PKP Polskie Linie Kolejowe S.A.</w:t>
      </w:r>
    </w:p>
    <w:p w:rsidR="00E44390" w:rsidRPr="008B0C2B" w:rsidRDefault="00F95398" w:rsidP="008B0C2B">
      <w:pPr>
        <w:spacing w:after="0" w:line="276" w:lineRule="auto"/>
      </w:pPr>
      <w:hyperlink r:id="rId8" w:history="1">
        <w:r w:rsidR="00E44390" w:rsidRPr="008B0C2B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:rsidR="00E44390" w:rsidRPr="008B0C2B" w:rsidRDefault="00E44390" w:rsidP="008B0C2B">
      <w:pPr>
        <w:spacing w:after="0" w:line="276" w:lineRule="auto"/>
      </w:pPr>
      <w:r w:rsidRPr="008B0C2B">
        <w:rPr>
          <w:rFonts w:cs="Arial"/>
        </w:rPr>
        <w:t>T: +48 668 679 414</w:t>
      </w:r>
    </w:p>
    <w:p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8B0C2B" w:rsidRDefault="00C22107" w:rsidP="00A15AED"/>
    <w:sectPr w:rsidR="00C22107" w:rsidRPr="008B0C2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98" w:rsidRDefault="00F95398" w:rsidP="009D1AEB">
      <w:pPr>
        <w:spacing w:after="0" w:line="240" w:lineRule="auto"/>
      </w:pPr>
      <w:r>
        <w:separator/>
      </w:r>
    </w:p>
  </w:endnote>
  <w:endnote w:type="continuationSeparator" w:id="0">
    <w:p w:rsidR="00F95398" w:rsidRDefault="00F953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56B18" w:rsidRPr="00356B18">
      <w:rPr>
        <w:rFonts w:cs="Arial"/>
        <w:color w:val="727271"/>
        <w:sz w:val="14"/>
        <w:szCs w:val="14"/>
      </w:rPr>
      <w:t xml:space="preserve">30.918.953.000,00 </w:t>
    </w:r>
    <w:r w:rsidR="00FC4E18" w:rsidRPr="00FC4E1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98" w:rsidRDefault="00F95398" w:rsidP="009D1AEB">
      <w:pPr>
        <w:spacing w:after="0" w:line="240" w:lineRule="auto"/>
      </w:pPr>
      <w:r>
        <w:separator/>
      </w:r>
    </w:p>
  </w:footnote>
  <w:footnote w:type="continuationSeparator" w:id="0">
    <w:p w:rsidR="00F95398" w:rsidRDefault="00F953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fax</w:t>
                    </w:r>
                    <w:proofErr w:type="gramEnd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BB6"/>
    <w:rsid w:val="00031530"/>
    <w:rsid w:val="00051E95"/>
    <w:rsid w:val="00061158"/>
    <w:rsid w:val="00073A4F"/>
    <w:rsid w:val="000A4C39"/>
    <w:rsid w:val="00100272"/>
    <w:rsid w:val="00100A04"/>
    <w:rsid w:val="00157A50"/>
    <w:rsid w:val="00180593"/>
    <w:rsid w:val="00192E2A"/>
    <w:rsid w:val="001C3BAD"/>
    <w:rsid w:val="001D0EE3"/>
    <w:rsid w:val="00236985"/>
    <w:rsid w:val="00263D16"/>
    <w:rsid w:val="00277762"/>
    <w:rsid w:val="00277DA1"/>
    <w:rsid w:val="0028643A"/>
    <w:rsid w:val="00291328"/>
    <w:rsid w:val="0029545E"/>
    <w:rsid w:val="002A0D8F"/>
    <w:rsid w:val="002D4735"/>
    <w:rsid w:val="002F6767"/>
    <w:rsid w:val="00356B18"/>
    <w:rsid w:val="00364D98"/>
    <w:rsid w:val="00381F0B"/>
    <w:rsid w:val="003A1BDD"/>
    <w:rsid w:val="003A356D"/>
    <w:rsid w:val="00437F7E"/>
    <w:rsid w:val="0044794A"/>
    <w:rsid w:val="00454CE8"/>
    <w:rsid w:val="004C15E3"/>
    <w:rsid w:val="004F78E1"/>
    <w:rsid w:val="00507CE6"/>
    <w:rsid w:val="00524E7C"/>
    <w:rsid w:val="00537D29"/>
    <w:rsid w:val="00546E98"/>
    <w:rsid w:val="00550532"/>
    <w:rsid w:val="00577E57"/>
    <w:rsid w:val="005F53BE"/>
    <w:rsid w:val="00613148"/>
    <w:rsid w:val="006145C5"/>
    <w:rsid w:val="00620E8E"/>
    <w:rsid w:val="0063625B"/>
    <w:rsid w:val="00657443"/>
    <w:rsid w:val="00685445"/>
    <w:rsid w:val="00692A2F"/>
    <w:rsid w:val="006A464F"/>
    <w:rsid w:val="006C6C1C"/>
    <w:rsid w:val="0071127A"/>
    <w:rsid w:val="00740F85"/>
    <w:rsid w:val="00782065"/>
    <w:rsid w:val="00790856"/>
    <w:rsid w:val="007C4ABE"/>
    <w:rsid w:val="007F0C15"/>
    <w:rsid w:val="007F3648"/>
    <w:rsid w:val="00810FD1"/>
    <w:rsid w:val="00812663"/>
    <w:rsid w:val="00826275"/>
    <w:rsid w:val="00843902"/>
    <w:rsid w:val="00850608"/>
    <w:rsid w:val="00860074"/>
    <w:rsid w:val="00896F43"/>
    <w:rsid w:val="008B0C2B"/>
    <w:rsid w:val="00903721"/>
    <w:rsid w:val="00903A98"/>
    <w:rsid w:val="00923F6C"/>
    <w:rsid w:val="009C1095"/>
    <w:rsid w:val="009D1AEB"/>
    <w:rsid w:val="00A10096"/>
    <w:rsid w:val="00A15AED"/>
    <w:rsid w:val="00AC2669"/>
    <w:rsid w:val="00B00801"/>
    <w:rsid w:val="00B20B27"/>
    <w:rsid w:val="00BC74C3"/>
    <w:rsid w:val="00BD5281"/>
    <w:rsid w:val="00BD6CC4"/>
    <w:rsid w:val="00C136A4"/>
    <w:rsid w:val="00C22107"/>
    <w:rsid w:val="00C355CE"/>
    <w:rsid w:val="00C36CA9"/>
    <w:rsid w:val="00C66879"/>
    <w:rsid w:val="00CA2B3B"/>
    <w:rsid w:val="00CE47B9"/>
    <w:rsid w:val="00D05857"/>
    <w:rsid w:val="00D149FC"/>
    <w:rsid w:val="00D70996"/>
    <w:rsid w:val="00D74420"/>
    <w:rsid w:val="00D81F80"/>
    <w:rsid w:val="00DB445D"/>
    <w:rsid w:val="00DC4C4E"/>
    <w:rsid w:val="00E44390"/>
    <w:rsid w:val="00E93520"/>
    <w:rsid w:val="00EB4DC7"/>
    <w:rsid w:val="00EC464F"/>
    <w:rsid w:val="00EF345E"/>
    <w:rsid w:val="00F638E3"/>
    <w:rsid w:val="00F67267"/>
    <w:rsid w:val="00F95398"/>
    <w:rsid w:val="00FA154B"/>
    <w:rsid w:val="00FA4E3B"/>
    <w:rsid w:val="00FC4E18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4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1927-140A-41F1-98DA-4447AF3B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Sulejówek będzie miał kolejne bezkolizyjne skrzyżowanie z torami</vt:lpstr>
    </vt:vector>
  </TitlesOfParts>
  <Company>PKP PLK S.A.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Tunel kolejowy w Teresinie ułatwi podróże</dc:title>
  <dc:subject/>
  <dc:creator>PKP Polskie Linie Koljowe S.A.</dc:creator>
  <cp:keywords/>
  <dc:description/>
  <cp:lastModifiedBy>Dudzińska Maria</cp:lastModifiedBy>
  <cp:revision>2</cp:revision>
  <cp:lastPrinted>2022-08-31T07:38:00Z</cp:lastPrinted>
  <dcterms:created xsi:type="dcterms:W3CDTF">2022-10-31T10:25:00Z</dcterms:created>
  <dcterms:modified xsi:type="dcterms:W3CDTF">2022-10-31T10:25:00Z</dcterms:modified>
</cp:coreProperties>
</file>