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582D97">
        <w:rPr>
          <w:rFonts w:ascii="Arial" w:hAnsi="Arial" w:cs="Arial"/>
          <w:sz w:val="22"/>
          <w:szCs w:val="22"/>
          <w:lang w:val="pl-PL"/>
        </w:rPr>
        <w:t>12</w:t>
      </w:r>
      <w:r w:rsidR="002873EC">
        <w:rPr>
          <w:rFonts w:ascii="Arial" w:hAnsi="Arial" w:cs="Arial"/>
          <w:sz w:val="22"/>
          <w:szCs w:val="22"/>
          <w:lang w:val="pl-PL"/>
        </w:rPr>
        <w:t xml:space="preserve"> maja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AF32B1">
        <w:rPr>
          <w:rFonts w:ascii="Arial" w:hAnsi="Arial" w:cs="Arial"/>
          <w:sz w:val="22"/>
          <w:szCs w:val="22"/>
          <w:lang w:val="pl-PL"/>
        </w:rPr>
        <w:t>2020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F721FF" w:rsidRPr="00F721FF" w:rsidRDefault="007B646E" w:rsidP="00F721FF">
      <w:pPr>
        <w:pStyle w:val="Nagwek1"/>
        <w:spacing w:after="240"/>
        <w:rPr>
          <w:rFonts w:ascii="Arial" w:hAnsi="Arial" w:cs="Arial"/>
          <w:b/>
          <w:color w:val="auto"/>
          <w:sz w:val="24"/>
          <w:szCs w:val="24"/>
          <w:lang w:val="pl-PL" w:eastAsia="en-US"/>
        </w:rPr>
      </w:pPr>
      <w:r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Puławy </w:t>
      </w:r>
      <w:r w:rsidR="00502C0D"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– stacja i trzy przystanki </w:t>
      </w:r>
      <w:r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z lepszym dostępem do kolei </w:t>
      </w:r>
    </w:p>
    <w:p w:rsidR="00F721FF" w:rsidRPr="00F721FF" w:rsidRDefault="00F721FF" w:rsidP="00F721FF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F721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Pasażerowie wygodniej </w:t>
      </w:r>
      <w:r w:rsidR="007B646E">
        <w:rPr>
          <w:rFonts w:ascii="Arial" w:eastAsia="Calibri" w:hAnsi="Arial" w:cs="Arial"/>
          <w:b/>
          <w:sz w:val="22"/>
          <w:szCs w:val="22"/>
          <w:lang w:val="pl-PL" w:eastAsia="en-US"/>
        </w:rPr>
        <w:t>wsiadają do pociągów na stacji Puławy oraz</w:t>
      </w:r>
      <w:r w:rsidR="005F0547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na</w:t>
      </w:r>
      <w:r w:rsidR="007B646E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przystankach Puławy Miasto i </w:t>
      </w:r>
      <w:r w:rsidRPr="00F721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Puławy Chemia. Wkrótce </w:t>
      </w:r>
      <w:r w:rsidR="002767EA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podróżni skorzystają z przystanku </w:t>
      </w:r>
      <w:r w:rsidRPr="00F721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Puławy Azoty. </w:t>
      </w:r>
      <w:r w:rsidR="00580175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Od </w:t>
      </w:r>
      <w:r w:rsidRPr="00F721FF">
        <w:rPr>
          <w:rFonts w:ascii="Arial" w:eastAsia="Calibri" w:hAnsi="Arial" w:cs="Arial"/>
          <w:b/>
          <w:sz w:val="22"/>
          <w:szCs w:val="22"/>
          <w:lang w:val="pl-PL" w:eastAsia="en-US"/>
        </w:rPr>
        <w:t>Dęblina do Lublina ułożono już drugi tor. Inwestycja PKP Polski</w:t>
      </w:r>
      <w:r w:rsidR="00502C0D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ch </w:t>
      </w:r>
      <w:r w:rsidRPr="00F721FF">
        <w:rPr>
          <w:rFonts w:ascii="Arial" w:eastAsia="Calibri" w:hAnsi="Arial" w:cs="Arial"/>
          <w:b/>
          <w:sz w:val="22"/>
          <w:szCs w:val="22"/>
          <w:lang w:val="pl-PL" w:eastAsia="en-US"/>
        </w:rPr>
        <w:t>Lini</w:t>
      </w:r>
      <w:r w:rsidR="00502C0D">
        <w:rPr>
          <w:rFonts w:ascii="Arial" w:eastAsia="Calibri" w:hAnsi="Arial" w:cs="Arial"/>
          <w:b/>
          <w:sz w:val="22"/>
          <w:szCs w:val="22"/>
          <w:lang w:val="pl-PL" w:eastAsia="en-US"/>
        </w:rPr>
        <w:t>i</w:t>
      </w:r>
      <w:r w:rsidRPr="00F721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Kolejow</w:t>
      </w:r>
      <w:r w:rsidR="00502C0D">
        <w:rPr>
          <w:rFonts w:ascii="Arial" w:eastAsia="Calibri" w:hAnsi="Arial" w:cs="Arial"/>
          <w:b/>
          <w:sz w:val="22"/>
          <w:szCs w:val="22"/>
          <w:lang w:val="pl-PL" w:eastAsia="en-US"/>
        </w:rPr>
        <w:t>ych</w:t>
      </w:r>
      <w:r w:rsidRPr="00F721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S.A. współfinansowana jest ze środków UE w ramach Programu Operacyjnego Infrastruktura i Środowisko</w:t>
      </w:r>
      <w:r w:rsidR="00502C0D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- t</w:t>
      </w:r>
      <w:r w:rsidR="007B646E">
        <w:rPr>
          <w:rFonts w:ascii="Arial" w:eastAsia="Calibri" w:hAnsi="Arial" w:cs="Arial"/>
          <w:b/>
          <w:sz w:val="22"/>
          <w:szCs w:val="22"/>
          <w:lang w:val="pl-PL" w:eastAsia="en-US"/>
        </w:rPr>
        <w:t>o projekt o wartości ponad 3,5</w:t>
      </w:r>
      <w:r w:rsidR="002767EA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mld zł. </w:t>
      </w:r>
    </w:p>
    <w:p w:rsidR="00B55E26" w:rsidRDefault="002767EA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Latem w Puławach zakończa się prace na czterech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stacjach i przystankach</w:t>
      </w:r>
      <w:r w:rsidR="00BA3757">
        <w:rPr>
          <w:rFonts w:ascii="Arial" w:eastAsia="Calibri" w:hAnsi="Arial" w:cs="Arial"/>
          <w:sz w:val="22"/>
          <w:szCs w:val="22"/>
          <w:lang w:val="pl-PL" w:eastAsia="en-US"/>
        </w:rPr>
        <w:t>: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Puławy, Puławy Miasto, Puławy </w:t>
      </w:r>
      <w:r w:rsidR="007159FF">
        <w:rPr>
          <w:rFonts w:ascii="Arial" w:eastAsia="Calibri" w:hAnsi="Arial" w:cs="Arial"/>
          <w:sz w:val="22"/>
          <w:szCs w:val="22"/>
          <w:lang w:val="pl-PL" w:eastAsia="en-US"/>
        </w:rPr>
        <w:t>Chemia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, Puławy </w:t>
      </w:r>
      <w:r w:rsidR="007159FF">
        <w:rPr>
          <w:rFonts w:ascii="Arial" w:eastAsia="Calibri" w:hAnsi="Arial" w:cs="Arial"/>
          <w:sz w:val="22"/>
          <w:szCs w:val="22"/>
          <w:lang w:val="pl-PL" w:eastAsia="en-US"/>
        </w:rPr>
        <w:t>Azoty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 xml:space="preserve">Dla turystów to lepszy dostęp do atrakcji miasta </w:t>
      </w:r>
      <w:r w:rsidR="007B646E">
        <w:rPr>
          <w:rFonts w:ascii="Arial" w:eastAsia="Calibri" w:hAnsi="Arial" w:cs="Arial"/>
          <w:sz w:val="22"/>
          <w:szCs w:val="22"/>
          <w:lang w:val="pl-PL" w:eastAsia="en-US"/>
        </w:rPr>
        <w:t>np. Pałacu Czartoryskich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 xml:space="preserve">, </w:t>
      </w:r>
      <w:r w:rsidR="00BA3757">
        <w:rPr>
          <w:rFonts w:ascii="Arial" w:eastAsia="Calibri" w:hAnsi="Arial" w:cs="Arial"/>
          <w:sz w:val="22"/>
          <w:szCs w:val="22"/>
          <w:lang w:val="pl-PL" w:eastAsia="en-US"/>
        </w:rPr>
        <w:t xml:space="preserve">a 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>dla mieszkańców wygodniejsze dojazdy do pracy.</w:t>
      </w:r>
    </w:p>
    <w:p w:rsidR="00F721FF" w:rsidRPr="00F721FF" w:rsidRDefault="00B55E26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55E26">
        <w:rPr>
          <w:rFonts w:ascii="Arial" w:eastAsia="Calibri" w:hAnsi="Arial" w:cs="Arial"/>
          <w:b/>
          <w:sz w:val="22"/>
          <w:szCs w:val="22"/>
          <w:lang w:val="pl-PL" w:eastAsia="en-US"/>
        </w:rPr>
        <w:t>Kończą się prace na przystanku Puławy Miasto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Od października pasażerowie korzystają </w:t>
      </w:r>
      <w:r w:rsidR="007B646E">
        <w:rPr>
          <w:rFonts w:ascii="Arial" w:eastAsia="Calibri" w:hAnsi="Arial" w:cs="Arial"/>
          <w:sz w:val="22"/>
          <w:szCs w:val="22"/>
          <w:lang w:val="pl-PL" w:eastAsia="en-US"/>
        </w:rPr>
        <w:t>z pierwszej części (krawędzi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)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peronu, który wyposażony jest w szeroką wiatę, ławki i gabloty informacyjne. Są udogodnienia dla osób o ograniczonej możliwości poruszania się oraz ścieżki prowadzące dla osób niewidomych i niedowidzących. Dostęp do peronu zapewnia przejście podziemne, w którym </w:t>
      </w:r>
      <w:r w:rsidR="00502C0D">
        <w:rPr>
          <w:rFonts w:ascii="Arial" w:eastAsia="Calibri" w:hAnsi="Arial" w:cs="Arial"/>
          <w:sz w:val="22"/>
          <w:szCs w:val="22"/>
          <w:lang w:val="pl-PL" w:eastAsia="en-US"/>
        </w:rPr>
        <w:t xml:space="preserve">uruchamiana jest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winda. </w:t>
      </w:r>
      <w:r w:rsidR="007B646E">
        <w:rPr>
          <w:rFonts w:ascii="Arial" w:eastAsia="Calibri" w:hAnsi="Arial" w:cs="Arial"/>
          <w:sz w:val="22"/>
          <w:szCs w:val="22"/>
          <w:lang w:val="pl-PL" w:eastAsia="en-US"/>
        </w:rPr>
        <w:t xml:space="preserve">Wykonawca kończy roboty przy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drugiej krawędzi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peronu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.</w:t>
      </w:r>
    </w:p>
    <w:p w:rsidR="00F721FF" w:rsidRPr="00F721FF" w:rsidRDefault="00B55E26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55E26">
        <w:rPr>
          <w:rFonts w:ascii="Arial" w:eastAsia="Calibri" w:hAnsi="Arial" w:cs="Arial"/>
          <w:b/>
          <w:sz w:val="22"/>
          <w:szCs w:val="22"/>
          <w:lang w:val="pl-PL" w:eastAsia="en-US"/>
        </w:rPr>
        <w:t>N</w:t>
      </w:r>
      <w:r w:rsidR="00F721FF" w:rsidRPr="00B55E26">
        <w:rPr>
          <w:rFonts w:ascii="Arial" w:eastAsia="Calibri" w:hAnsi="Arial" w:cs="Arial"/>
          <w:b/>
          <w:sz w:val="22"/>
          <w:szCs w:val="22"/>
          <w:lang w:val="pl-PL" w:eastAsia="en-US"/>
        </w:rPr>
        <w:t>a stacji Puławy</w:t>
      </w:r>
      <w:r w:rsidRPr="00B55E26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pasaż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erowie mają dostępniejszy peron.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Kończą się roboty na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drugim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Z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amontowano energooszczędne oświetlenie i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ustawione są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ławki.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Montowana jest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przeszklon</w:t>
      </w:r>
      <w:r>
        <w:rPr>
          <w:rFonts w:ascii="Arial" w:eastAsia="Calibri" w:hAnsi="Arial" w:cs="Arial"/>
          <w:sz w:val="22"/>
          <w:szCs w:val="22"/>
          <w:lang w:val="pl-PL" w:eastAsia="en-US"/>
        </w:rPr>
        <w:t>a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wia</w:t>
      </w:r>
      <w:r>
        <w:rPr>
          <w:rFonts w:ascii="Arial" w:eastAsia="Calibri" w:hAnsi="Arial" w:cs="Arial"/>
          <w:sz w:val="22"/>
          <w:szCs w:val="22"/>
          <w:lang w:val="pl-PL" w:eastAsia="en-US"/>
        </w:rPr>
        <w:t>ta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. Wykonawca </w:t>
      </w:r>
      <w:r w:rsidR="007B646E">
        <w:rPr>
          <w:rFonts w:ascii="Arial" w:eastAsia="Calibri" w:hAnsi="Arial" w:cs="Arial"/>
          <w:sz w:val="22"/>
          <w:szCs w:val="22"/>
          <w:lang w:val="pl-PL" w:eastAsia="en-US"/>
        </w:rPr>
        <w:t>pracuje przy części „towarowej”</w:t>
      </w:r>
      <w:r w:rsidR="002767EA">
        <w:rPr>
          <w:rFonts w:ascii="Arial" w:eastAsia="Calibri" w:hAnsi="Arial" w:cs="Arial"/>
          <w:sz w:val="22"/>
          <w:szCs w:val="22"/>
          <w:lang w:val="pl-PL" w:eastAsia="en-US"/>
        </w:rPr>
        <w:t xml:space="preserve">. Budowana jest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ramp</w:t>
      </w:r>
      <w:r w:rsidR="002767EA">
        <w:rPr>
          <w:rFonts w:ascii="Arial" w:eastAsia="Calibri" w:hAnsi="Arial" w:cs="Arial"/>
          <w:sz w:val="22"/>
          <w:szCs w:val="22"/>
          <w:lang w:val="pl-PL" w:eastAsia="en-US"/>
        </w:rPr>
        <w:t>a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2767EA">
        <w:rPr>
          <w:rFonts w:ascii="Arial" w:eastAsia="Calibri" w:hAnsi="Arial" w:cs="Arial"/>
          <w:sz w:val="22"/>
          <w:szCs w:val="22"/>
          <w:lang w:val="pl-PL" w:eastAsia="en-US"/>
        </w:rPr>
        <w:t xml:space="preserve">dla składów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towarowy</w:t>
      </w:r>
      <w:r w:rsidR="00FF627F">
        <w:rPr>
          <w:rFonts w:ascii="Arial" w:eastAsia="Calibri" w:hAnsi="Arial" w:cs="Arial"/>
          <w:sz w:val="22"/>
          <w:szCs w:val="22"/>
          <w:lang w:val="pl-PL" w:eastAsia="en-US"/>
        </w:rPr>
        <w:t>ch.</w:t>
      </w:r>
    </w:p>
    <w:p w:rsidR="00F721FF" w:rsidRPr="00F721FF" w:rsidRDefault="00580175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2767EA">
        <w:rPr>
          <w:rFonts w:ascii="Arial" w:eastAsia="Calibri" w:hAnsi="Arial" w:cs="Arial"/>
          <w:b/>
          <w:sz w:val="22"/>
          <w:szCs w:val="22"/>
          <w:lang w:val="pl-PL" w:eastAsia="en-US"/>
        </w:rPr>
        <w:t>N</w:t>
      </w:r>
      <w:r w:rsidR="00F721FF" w:rsidRPr="002767EA">
        <w:rPr>
          <w:rFonts w:ascii="Arial" w:eastAsia="Calibri" w:hAnsi="Arial" w:cs="Arial"/>
          <w:b/>
          <w:sz w:val="22"/>
          <w:szCs w:val="22"/>
          <w:lang w:val="pl-PL" w:eastAsia="en-US"/>
        </w:rPr>
        <w:t>a przystanku Puławy Chemia</w:t>
      </w:r>
      <w:r w:rsidRPr="00580175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2767EA">
        <w:rPr>
          <w:rFonts w:ascii="Arial" w:eastAsia="Calibri" w:hAnsi="Arial" w:cs="Arial"/>
          <w:sz w:val="22"/>
          <w:szCs w:val="22"/>
          <w:lang w:val="pl-PL" w:eastAsia="en-US"/>
        </w:rPr>
        <w:t xml:space="preserve">do pociągów można wsiadać z wyższego peronu nr 2, wygodniejszego, szczególnie dla osób o ograniczonej możliwości poruszania się. Do dyspozycji pasażerów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są ławki, wiata i tablice informacyjne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Kończą się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prace na </w:t>
      </w:r>
      <w:r w:rsidR="002767EA">
        <w:rPr>
          <w:rFonts w:ascii="Arial" w:eastAsia="Calibri" w:hAnsi="Arial" w:cs="Arial"/>
          <w:sz w:val="22"/>
          <w:szCs w:val="22"/>
          <w:lang w:val="pl-PL" w:eastAsia="en-US"/>
        </w:rPr>
        <w:t xml:space="preserve">sąsiednim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pe</w:t>
      </w:r>
      <w:r>
        <w:rPr>
          <w:rFonts w:ascii="Arial" w:eastAsia="Calibri" w:hAnsi="Arial" w:cs="Arial"/>
          <w:sz w:val="22"/>
          <w:szCs w:val="22"/>
          <w:lang w:val="pl-PL" w:eastAsia="en-US"/>
        </w:rPr>
        <w:t>ronie</w:t>
      </w:r>
      <w:r w:rsidR="00FF627F">
        <w:rPr>
          <w:rFonts w:ascii="Arial" w:eastAsia="Calibri" w:hAnsi="Arial" w:cs="Arial"/>
          <w:sz w:val="22"/>
          <w:szCs w:val="22"/>
          <w:lang w:val="pl-PL" w:eastAsia="en-US"/>
        </w:rPr>
        <w:t>.</w:t>
      </w:r>
    </w:p>
    <w:p w:rsidR="00F721FF" w:rsidRPr="00FF627F" w:rsidRDefault="002767EA" w:rsidP="00FF627F">
      <w:pPr>
        <w:spacing w:after="120"/>
        <w:rPr>
          <w:rFonts w:ascii="Arial" w:hAnsi="Arial" w:cs="Arial"/>
          <w:sz w:val="22"/>
          <w:szCs w:val="22"/>
          <w:lang w:val="pl-PL" w:eastAsia="en-US"/>
        </w:rPr>
      </w:pPr>
      <w:r w:rsidRPr="00FF627F">
        <w:rPr>
          <w:rFonts w:ascii="Arial" w:hAnsi="Arial" w:cs="Arial"/>
          <w:b/>
          <w:sz w:val="22"/>
          <w:szCs w:val="22"/>
          <w:lang w:val="pl-PL" w:eastAsia="en-US"/>
        </w:rPr>
        <w:t xml:space="preserve">Z przystanku Puławy Azoty będą lepsze podróże. </w:t>
      </w:r>
      <w:r w:rsidR="00F721FF" w:rsidRPr="00FF627F">
        <w:rPr>
          <w:rFonts w:ascii="Arial" w:hAnsi="Arial" w:cs="Arial"/>
          <w:sz w:val="22"/>
          <w:szCs w:val="22"/>
          <w:lang w:val="pl-PL" w:eastAsia="en-US"/>
        </w:rPr>
        <w:t xml:space="preserve">Wkrótce pociągi </w:t>
      </w:r>
      <w:r w:rsidR="0025218E" w:rsidRPr="00FF627F">
        <w:rPr>
          <w:rFonts w:ascii="Arial" w:hAnsi="Arial" w:cs="Arial"/>
          <w:sz w:val="22"/>
          <w:szCs w:val="22"/>
          <w:lang w:val="pl-PL" w:eastAsia="en-US"/>
        </w:rPr>
        <w:t xml:space="preserve">znów </w:t>
      </w:r>
      <w:r w:rsidR="00F721FF" w:rsidRPr="00FF627F">
        <w:rPr>
          <w:rFonts w:ascii="Arial" w:hAnsi="Arial" w:cs="Arial"/>
          <w:sz w:val="22"/>
          <w:szCs w:val="22"/>
          <w:lang w:val="pl-PL" w:eastAsia="en-US"/>
        </w:rPr>
        <w:t xml:space="preserve">zatrzymają się </w:t>
      </w:r>
      <w:r w:rsidRPr="00FF627F">
        <w:rPr>
          <w:rFonts w:ascii="Arial" w:hAnsi="Arial" w:cs="Arial"/>
          <w:sz w:val="22"/>
          <w:szCs w:val="22"/>
          <w:lang w:val="pl-PL" w:eastAsia="en-US"/>
        </w:rPr>
        <w:t xml:space="preserve">na tym </w:t>
      </w:r>
      <w:r w:rsidR="00F721FF" w:rsidRPr="00FF627F">
        <w:rPr>
          <w:rFonts w:ascii="Arial" w:hAnsi="Arial" w:cs="Arial"/>
          <w:sz w:val="22"/>
          <w:szCs w:val="22"/>
          <w:lang w:val="pl-PL" w:eastAsia="en-US"/>
        </w:rPr>
        <w:t xml:space="preserve">przystanku. </w:t>
      </w:r>
      <w:r w:rsidRPr="00FF627F">
        <w:rPr>
          <w:rFonts w:ascii="Arial" w:hAnsi="Arial" w:cs="Arial"/>
          <w:sz w:val="22"/>
          <w:szCs w:val="22"/>
          <w:lang w:val="pl-PL" w:eastAsia="en-US"/>
        </w:rPr>
        <w:t>Dzięki temu b</w:t>
      </w:r>
      <w:r w:rsidR="0025218E" w:rsidRPr="00FF627F">
        <w:rPr>
          <w:rFonts w:ascii="Arial" w:hAnsi="Arial" w:cs="Arial"/>
          <w:sz w:val="22"/>
          <w:szCs w:val="22"/>
          <w:lang w:val="pl-PL" w:eastAsia="en-US"/>
        </w:rPr>
        <w:t xml:space="preserve">ędą dogodniejsze dojazdy </w:t>
      </w:r>
      <w:r w:rsidRPr="00FF627F">
        <w:rPr>
          <w:rFonts w:ascii="Arial" w:hAnsi="Arial" w:cs="Arial"/>
          <w:sz w:val="22"/>
          <w:szCs w:val="22"/>
          <w:lang w:val="pl-PL" w:eastAsia="en-US"/>
        </w:rPr>
        <w:t xml:space="preserve">m.in. do </w:t>
      </w:r>
      <w:r w:rsidR="0025218E" w:rsidRPr="00FF627F">
        <w:rPr>
          <w:rFonts w:ascii="Arial" w:hAnsi="Arial" w:cs="Arial"/>
          <w:sz w:val="22"/>
          <w:szCs w:val="22"/>
          <w:lang w:val="pl-PL" w:eastAsia="en-US"/>
        </w:rPr>
        <w:t>Zakład</w:t>
      </w:r>
      <w:r w:rsidRPr="00FF627F">
        <w:rPr>
          <w:rFonts w:ascii="Arial" w:hAnsi="Arial" w:cs="Arial"/>
          <w:sz w:val="22"/>
          <w:szCs w:val="22"/>
          <w:lang w:val="pl-PL" w:eastAsia="en-US"/>
        </w:rPr>
        <w:t>ów</w:t>
      </w:r>
      <w:r w:rsidR="0025218E" w:rsidRPr="00FF627F">
        <w:rPr>
          <w:rFonts w:ascii="Arial" w:hAnsi="Arial" w:cs="Arial"/>
          <w:sz w:val="22"/>
          <w:szCs w:val="22"/>
          <w:lang w:val="pl-PL" w:eastAsia="en-US"/>
        </w:rPr>
        <w:t xml:space="preserve"> Azotowych</w:t>
      </w:r>
      <w:r w:rsidRPr="00FF627F">
        <w:rPr>
          <w:rFonts w:ascii="Arial" w:hAnsi="Arial" w:cs="Arial"/>
          <w:sz w:val="22"/>
          <w:szCs w:val="22"/>
          <w:lang w:val="pl-PL" w:eastAsia="en-US"/>
        </w:rPr>
        <w:t xml:space="preserve">. </w:t>
      </w:r>
      <w:r w:rsidR="0025218E" w:rsidRPr="00FF627F">
        <w:rPr>
          <w:rFonts w:ascii="Arial" w:hAnsi="Arial" w:cs="Arial"/>
          <w:sz w:val="22"/>
          <w:szCs w:val="22"/>
          <w:lang w:val="pl-PL" w:eastAsia="en-US"/>
        </w:rPr>
        <w:t>Jest już konstrukcja nowego peronu, dostosowanego dla potrzeb osób o ograniczonych możliwościach poruszania. Kończy się wymiana torów i wzmacnianie nasypów.</w:t>
      </w:r>
      <w:r w:rsidR="00F721FF" w:rsidRPr="00FF627F">
        <w:rPr>
          <w:rFonts w:ascii="Arial" w:hAnsi="Arial" w:cs="Arial"/>
          <w:sz w:val="22"/>
          <w:szCs w:val="22"/>
          <w:lang w:val="pl-PL" w:eastAsia="en-US"/>
        </w:rPr>
        <w:t xml:space="preserve"> Wykonawca </w:t>
      </w:r>
      <w:r w:rsidR="0025218E" w:rsidRPr="00FF627F">
        <w:rPr>
          <w:rFonts w:ascii="Arial" w:hAnsi="Arial" w:cs="Arial"/>
          <w:sz w:val="22"/>
          <w:szCs w:val="22"/>
          <w:lang w:val="pl-PL" w:eastAsia="en-US"/>
        </w:rPr>
        <w:t xml:space="preserve">będzie montował </w:t>
      </w:r>
      <w:r w:rsidR="00FF627F">
        <w:rPr>
          <w:rFonts w:ascii="Arial" w:hAnsi="Arial" w:cs="Arial"/>
          <w:sz w:val="22"/>
          <w:szCs w:val="22"/>
          <w:lang w:val="pl-PL" w:eastAsia="en-US"/>
        </w:rPr>
        <w:t>sieć trakcyjną nad torami.</w:t>
      </w:r>
    </w:p>
    <w:p w:rsidR="00F721FF" w:rsidRPr="00F721FF" w:rsidRDefault="00582D97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N</w:t>
      </w:r>
      <w:r w:rsidR="007B646E">
        <w:rPr>
          <w:rFonts w:ascii="Arial" w:eastAsia="Calibri" w:hAnsi="Arial" w:cs="Arial"/>
          <w:sz w:val="22"/>
          <w:szCs w:val="22"/>
          <w:lang w:val="pl-PL" w:eastAsia="en-US"/>
        </w:rPr>
        <w:t>a stacji Puławy oraz na przystankach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Puławy</w:t>
      </w:r>
      <w:r w:rsidR="007B646E">
        <w:rPr>
          <w:rFonts w:ascii="Arial" w:eastAsia="Calibri" w:hAnsi="Arial" w:cs="Arial"/>
          <w:sz w:val="22"/>
          <w:szCs w:val="22"/>
          <w:lang w:val="pl-PL" w:eastAsia="en-US"/>
        </w:rPr>
        <w:t xml:space="preserve"> Miasto, Puławy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Chemia i Puławy Azoty</w:t>
      </w:r>
      <w:r w:rsidR="007B646E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wszystkie perony będą dostępne latem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2020 roku.</w:t>
      </w:r>
      <w:r w:rsidR="0025218E">
        <w:rPr>
          <w:rFonts w:ascii="Arial" w:eastAsia="Calibri" w:hAnsi="Arial" w:cs="Arial"/>
          <w:sz w:val="22"/>
          <w:szCs w:val="22"/>
          <w:lang w:val="pl-PL" w:eastAsia="en-US"/>
        </w:rPr>
        <w:t xml:space="preserve"> Z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akończ</w:t>
      </w:r>
      <w:r w:rsidR="0025218E">
        <w:rPr>
          <w:rFonts w:ascii="Arial" w:eastAsia="Calibri" w:hAnsi="Arial" w:cs="Arial"/>
          <w:sz w:val="22"/>
          <w:szCs w:val="22"/>
          <w:lang w:val="pl-PL" w:eastAsia="en-US"/>
        </w:rPr>
        <w:t xml:space="preserve">ą się wówczas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prace związane </w:t>
      </w:r>
      <w:r w:rsidR="00CE7831">
        <w:rPr>
          <w:rFonts w:ascii="Arial" w:eastAsia="Calibri" w:hAnsi="Arial" w:cs="Arial"/>
          <w:sz w:val="22"/>
          <w:szCs w:val="22"/>
          <w:lang w:val="pl-PL" w:eastAsia="en-US"/>
        </w:rPr>
        <w:t xml:space="preserve">z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>budową drugiego toru oraz montażem nowoczesnych urządz</w:t>
      </w:r>
      <w:r w:rsidR="00FF627F">
        <w:rPr>
          <w:rFonts w:ascii="Arial" w:eastAsia="Calibri" w:hAnsi="Arial" w:cs="Arial"/>
          <w:sz w:val="22"/>
          <w:szCs w:val="22"/>
          <w:lang w:val="pl-PL" w:eastAsia="en-US"/>
        </w:rPr>
        <w:t>eń sterowania ruchem kolejowym.</w:t>
      </w:r>
    </w:p>
    <w:p w:rsidR="00F721FF" w:rsidRPr="00F721FF" w:rsidRDefault="00D614AF" w:rsidP="00F721FF">
      <w:pPr>
        <w:pStyle w:val="Nagwek2"/>
        <w:spacing w:before="160" w:after="120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b/>
          <w:color w:val="auto"/>
          <w:sz w:val="22"/>
          <w:szCs w:val="22"/>
          <w:lang w:val="pl-PL" w:eastAsia="en-US"/>
        </w:rPr>
        <w:t>Nowe perony i d</w:t>
      </w:r>
      <w:r w:rsidR="00F721FF" w:rsidRPr="00F721FF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rugi tor pomiędzy Dęblinem a Lublinem</w:t>
      </w:r>
    </w:p>
    <w:p w:rsidR="00D614AF" w:rsidRDefault="00D614AF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Na odcinku</w:t>
      </w:r>
      <w:r w:rsidR="00E93CF2">
        <w:rPr>
          <w:rFonts w:ascii="Arial" w:eastAsia="Calibri" w:hAnsi="Arial" w:cs="Arial"/>
          <w:sz w:val="22"/>
          <w:szCs w:val="22"/>
          <w:lang w:val="pl-PL" w:eastAsia="en-US"/>
        </w:rPr>
        <w:t xml:space="preserve"> Dęblin – Lublin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budow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ane są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now</w:t>
      </w:r>
      <w:r>
        <w:rPr>
          <w:rFonts w:ascii="Arial" w:eastAsia="Calibri" w:hAnsi="Arial" w:cs="Arial"/>
          <w:sz w:val="22"/>
          <w:szCs w:val="22"/>
          <w:lang w:val="pl-PL" w:eastAsia="en-US"/>
        </w:rPr>
        <w:t>e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peron</w:t>
      </w:r>
      <w:r>
        <w:rPr>
          <w:rFonts w:ascii="Arial" w:eastAsia="Calibri" w:hAnsi="Arial" w:cs="Arial"/>
          <w:sz w:val="22"/>
          <w:szCs w:val="22"/>
          <w:lang w:val="pl-PL" w:eastAsia="en-US"/>
        </w:rPr>
        <w:t>y m.in.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w Sadurkach i Stasinie Polnym</w:t>
      </w:r>
      <w:r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W Motyczu ustawiono nową, szeroką wiatę przy peronie nr 2. Podróżni mogą już korzystać z przejścia podziemnego pod torami, które wyposażono w pochyl</w:t>
      </w:r>
      <w:r w:rsidR="00FF627F">
        <w:rPr>
          <w:rFonts w:ascii="Arial" w:eastAsia="Calibri" w:hAnsi="Arial" w:cs="Arial"/>
          <w:sz w:val="22"/>
          <w:szCs w:val="22"/>
          <w:lang w:val="pl-PL" w:eastAsia="en-US"/>
        </w:rPr>
        <w:t>nie. Przygotowywana jest winda.</w:t>
      </w:r>
    </w:p>
    <w:p w:rsidR="00F721FF" w:rsidRPr="00F721FF" w:rsidRDefault="00E93CF2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Pomiędzy Dęblinem a Lublinem</w:t>
      </w:r>
      <w:r w:rsidR="0025218E">
        <w:rPr>
          <w:rFonts w:ascii="Arial" w:eastAsia="Calibri" w:hAnsi="Arial" w:cs="Arial"/>
          <w:sz w:val="22"/>
          <w:szCs w:val="22"/>
          <w:lang w:val="pl-PL" w:eastAsia="en-US"/>
        </w:rPr>
        <w:t xml:space="preserve">, obok przejeżdżających nowym torem pociągów, </w:t>
      </w:r>
      <w:r w:rsidR="00E12BFE">
        <w:rPr>
          <w:rFonts w:ascii="Arial" w:eastAsia="Calibri" w:hAnsi="Arial" w:cs="Arial"/>
          <w:sz w:val="22"/>
          <w:szCs w:val="22"/>
          <w:lang w:val="pl-PL" w:eastAsia="en-US"/>
        </w:rPr>
        <w:t xml:space="preserve">układany </w:t>
      </w:r>
      <w:r w:rsidR="0025218E">
        <w:rPr>
          <w:rFonts w:ascii="Arial" w:eastAsia="Calibri" w:hAnsi="Arial" w:cs="Arial"/>
          <w:sz w:val="22"/>
          <w:szCs w:val="22"/>
          <w:lang w:val="pl-PL" w:eastAsia="en-US"/>
        </w:rPr>
        <w:t>jest drugi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 xml:space="preserve"> tor</w:t>
      </w:r>
      <w:r w:rsidR="0025218E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 xml:space="preserve">Zamontowano go prawie </w:t>
      </w:r>
      <w:r w:rsidR="00E12BFE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na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całej </w:t>
      </w:r>
      <w:r w:rsidR="00612A76">
        <w:rPr>
          <w:rFonts w:ascii="Arial" w:eastAsia="Calibri" w:hAnsi="Arial" w:cs="Arial"/>
          <w:sz w:val="22"/>
          <w:szCs w:val="22"/>
          <w:lang w:val="pl-PL" w:eastAsia="en-US"/>
        </w:rPr>
        <w:t>70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km trasie. </w:t>
      </w:r>
      <w:r w:rsidR="00E12BFE">
        <w:rPr>
          <w:rFonts w:ascii="Arial" w:eastAsia="Calibri" w:hAnsi="Arial" w:cs="Arial"/>
          <w:sz w:val="22"/>
          <w:szCs w:val="22"/>
          <w:lang w:val="pl-PL" w:eastAsia="en-US"/>
        </w:rPr>
        <w:t>P</w:t>
      </w:r>
      <w:r w:rsidR="00E12BFE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rowadzone </w:t>
      </w:r>
      <w:r w:rsidR="00E12BFE">
        <w:rPr>
          <w:rFonts w:ascii="Arial" w:eastAsia="Calibri" w:hAnsi="Arial" w:cs="Arial"/>
          <w:sz w:val="22"/>
          <w:szCs w:val="22"/>
          <w:lang w:val="pl-PL" w:eastAsia="en-US"/>
        </w:rPr>
        <w:t xml:space="preserve">jest też </w:t>
      </w:r>
      <w:r w:rsidR="00E12BFE" w:rsidRPr="00F721FF">
        <w:rPr>
          <w:rFonts w:ascii="Arial" w:eastAsia="Calibri" w:hAnsi="Arial" w:cs="Arial"/>
          <w:sz w:val="22"/>
          <w:szCs w:val="22"/>
          <w:lang w:val="pl-PL" w:eastAsia="en-US"/>
        </w:rPr>
        <w:t>szlifowanie i zgrzewanie szyn</w:t>
      </w:r>
      <w:r w:rsidR="00E12BFE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F721FF"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Montowana jest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sieć trakcyjna.</w:t>
      </w:r>
    </w:p>
    <w:p w:rsidR="00F721FF" w:rsidRPr="00F721FF" w:rsidRDefault="00F721FF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lastRenderedPageBreak/>
        <w:t xml:space="preserve">Wszystkie prace odbywają się przy 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 xml:space="preserve">jednotorowym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ruchu pociągów. Przyw</w:t>
      </w:r>
      <w:r w:rsidR="005907F3">
        <w:rPr>
          <w:rFonts w:ascii="Arial" w:eastAsia="Calibri" w:hAnsi="Arial" w:cs="Arial"/>
          <w:sz w:val="22"/>
          <w:szCs w:val="22"/>
          <w:lang w:val="pl-PL" w:eastAsia="en-US"/>
        </w:rPr>
        <w:t>rócenie dwutorowego ruchu na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odcinku </w:t>
      </w:r>
      <w:r w:rsidR="005907F3">
        <w:rPr>
          <w:rFonts w:ascii="Arial" w:eastAsia="Calibri" w:hAnsi="Arial" w:cs="Arial"/>
          <w:sz w:val="22"/>
          <w:szCs w:val="22"/>
          <w:lang w:val="pl-PL" w:eastAsia="en-US"/>
        </w:rPr>
        <w:t xml:space="preserve">Dęblin – Lublin 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planowane</w:t>
      </w:r>
      <w:r w:rsidR="00FF627F">
        <w:rPr>
          <w:rFonts w:ascii="Arial" w:eastAsia="Calibri" w:hAnsi="Arial" w:cs="Arial"/>
          <w:sz w:val="22"/>
          <w:szCs w:val="22"/>
          <w:lang w:val="pl-PL" w:eastAsia="en-US"/>
        </w:rPr>
        <w:t xml:space="preserve"> jest w III kwartale 2020 roku.</w:t>
      </w:r>
    </w:p>
    <w:p w:rsidR="00D614AF" w:rsidRDefault="00F721FF" w:rsidP="00F721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>Modernizacja linii nr 7 jest jednym z największych projektów w Krajowym Programie Kolejowym. Po jej ukończeniu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 xml:space="preserve"> – najpierw na trasie </w:t>
      </w:r>
      <w:r w:rsidR="00BA3757">
        <w:rPr>
          <w:rFonts w:ascii="Arial" w:eastAsia="Calibri" w:hAnsi="Arial" w:cs="Arial"/>
          <w:sz w:val="22"/>
          <w:szCs w:val="22"/>
          <w:lang w:val="pl-PL" w:eastAsia="en-US"/>
        </w:rPr>
        <w:t>Otwock – L</w:t>
      </w:r>
      <w:bookmarkStart w:id="0" w:name="_GoBack"/>
      <w:bookmarkEnd w:id="0"/>
      <w:r w:rsidR="00BA3757">
        <w:rPr>
          <w:rFonts w:ascii="Arial" w:eastAsia="Calibri" w:hAnsi="Arial" w:cs="Arial"/>
          <w:sz w:val="22"/>
          <w:szCs w:val="22"/>
          <w:lang w:val="pl-PL" w:eastAsia="en-US"/>
        </w:rPr>
        <w:t xml:space="preserve">ublin, </w:t>
      </w:r>
      <w:r w:rsidR="00D614AF">
        <w:rPr>
          <w:rFonts w:ascii="Arial" w:eastAsia="Calibri" w:hAnsi="Arial" w:cs="Arial"/>
          <w:sz w:val="22"/>
          <w:szCs w:val="22"/>
          <w:lang w:val="pl-PL" w:eastAsia="en-US"/>
        </w:rPr>
        <w:t xml:space="preserve">a później </w:t>
      </w:r>
      <w:r w:rsidR="00BA3757">
        <w:rPr>
          <w:rFonts w:ascii="Arial" w:eastAsia="Calibri" w:hAnsi="Arial" w:cs="Arial"/>
          <w:sz w:val="22"/>
          <w:szCs w:val="22"/>
          <w:lang w:val="pl-PL" w:eastAsia="en-US"/>
        </w:rPr>
        <w:t>Warszawa Wschodnia – Otwock -</w:t>
      </w: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 podróż najszybszym pociągiem między Warszawą i </w:t>
      </w:r>
      <w:r w:rsidR="00FF627F">
        <w:rPr>
          <w:rFonts w:ascii="Arial" w:eastAsia="Calibri" w:hAnsi="Arial" w:cs="Arial"/>
          <w:sz w:val="22"/>
          <w:szCs w:val="22"/>
          <w:lang w:val="pl-PL" w:eastAsia="en-US"/>
        </w:rPr>
        <w:t>Lublinem zajmie około 90 minut.</w:t>
      </w:r>
    </w:p>
    <w:p w:rsidR="00F721FF" w:rsidRPr="00D614AF" w:rsidRDefault="00F721FF" w:rsidP="00F721FF">
      <w:pPr>
        <w:spacing w:after="160" w:line="259" w:lineRule="auto"/>
        <w:rPr>
          <w:rFonts w:ascii="Arial" w:eastAsia="Calibri" w:hAnsi="Arial" w:cs="Arial"/>
          <w:b/>
          <w:color w:val="FF0000"/>
          <w:sz w:val="22"/>
          <w:szCs w:val="22"/>
          <w:lang w:val="pl-PL" w:eastAsia="en-US"/>
        </w:rPr>
      </w:pPr>
      <w:r w:rsidRPr="00F721FF">
        <w:rPr>
          <w:rFonts w:ascii="Arial" w:eastAsia="Calibri" w:hAnsi="Arial" w:cs="Arial"/>
          <w:sz w:val="22"/>
          <w:szCs w:val="22"/>
          <w:lang w:val="pl-PL" w:eastAsia="en-US"/>
        </w:rPr>
        <w:t xml:space="preserve">Projekt „Prace na linii kolejowej nr 7 Warszawa Wschodnia Osobowa – Dorohusk na odcinku Warszawa – Otwock – Dęblin – Lublin, etap I” jest wart ponad 3,5 mld zł i jest </w:t>
      </w:r>
      <w:r w:rsidRPr="00BA3757">
        <w:rPr>
          <w:rFonts w:ascii="Arial" w:eastAsia="Calibri" w:hAnsi="Arial" w:cs="Arial"/>
          <w:sz w:val="22"/>
          <w:szCs w:val="22"/>
          <w:lang w:val="pl-PL" w:eastAsia="en-US"/>
        </w:rPr>
        <w:t>współfinansowany przez UE w ramach Programu Operacyjnego Infrastruktura i Środowisko 2014–2020. Wszystkie prace</w:t>
      </w:r>
      <w:r w:rsidR="007B646E" w:rsidRPr="00BA3757">
        <w:rPr>
          <w:rFonts w:ascii="Arial" w:eastAsia="Calibri" w:hAnsi="Arial" w:cs="Arial"/>
          <w:sz w:val="22"/>
          <w:szCs w:val="22"/>
          <w:lang w:val="pl-PL" w:eastAsia="en-US"/>
        </w:rPr>
        <w:t xml:space="preserve"> w ramach I etapu</w:t>
      </w:r>
      <w:r w:rsidRPr="00BA3757">
        <w:rPr>
          <w:rFonts w:ascii="Arial" w:eastAsia="Calibri" w:hAnsi="Arial" w:cs="Arial"/>
          <w:sz w:val="22"/>
          <w:szCs w:val="22"/>
          <w:lang w:val="pl-PL" w:eastAsia="en-US"/>
        </w:rPr>
        <w:t xml:space="preserve"> zostaną zrealizowane do 2022 roku.</w:t>
      </w:r>
    </w:p>
    <w:p w:rsidR="00144692" w:rsidRPr="00144692" w:rsidRDefault="00144692" w:rsidP="00144692">
      <w:pPr>
        <w:rPr>
          <w:rFonts w:ascii="Arial" w:eastAsia="Calibri" w:hAnsi="Arial" w:cs="Arial"/>
          <w:sz w:val="22"/>
          <w:szCs w:val="22"/>
          <w:lang w:val="pl-PL"/>
        </w:rPr>
      </w:pPr>
      <w:r w:rsidRPr="00144692">
        <w:rPr>
          <w:rFonts w:ascii="Arial" w:eastAsia="Calibri" w:hAnsi="Arial" w:cs="Arial"/>
          <w:sz w:val="22"/>
          <w:szCs w:val="22"/>
          <w:lang w:val="pl-PL"/>
        </w:rPr>
        <w:t>Więcej</w:t>
      </w:r>
      <w:r w:rsidR="005B162E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Pr="00144692">
        <w:rPr>
          <w:rFonts w:ascii="Arial" w:eastAsia="Calibri" w:hAnsi="Arial" w:cs="Arial"/>
          <w:sz w:val="22"/>
          <w:szCs w:val="22"/>
          <w:lang w:val="pl-PL"/>
        </w:rPr>
        <w:t>na:</w:t>
      </w:r>
      <w:r w:rsidRPr="00144692">
        <w:rPr>
          <w:rFonts w:ascii="Arial" w:eastAsia="Calibri" w:hAnsi="Arial" w:cs="Arial"/>
          <w:b/>
          <w:bCs/>
          <w:sz w:val="22"/>
          <w:szCs w:val="22"/>
          <w:lang w:val="pl-PL"/>
        </w:rPr>
        <w:t xml:space="preserve"> </w:t>
      </w:r>
      <w:hyperlink r:id="rId8" w:history="1">
        <w:r w:rsidRPr="00144692">
          <w:rPr>
            <w:rFonts w:ascii="Arial" w:eastAsia="Calibri" w:hAnsi="Arial" w:cs="Arial"/>
            <w:color w:val="0563C1"/>
            <w:sz w:val="22"/>
            <w:szCs w:val="22"/>
            <w:u w:val="single"/>
            <w:lang w:val="pl-PL"/>
          </w:rPr>
          <w:t>www.warszawa-lublin.pl</w:t>
        </w:r>
      </w:hyperlink>
    </w:p>
    <w:p w:rsidR="00833531" w:rsidRDefault="00833531" w:rsidP="0083353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F721FF" w:rsidRDefault="00F721FF" w:rsidP="0083353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161379">
        <w:rPr>
          <w:rFonts w:eastAsia="Calibri" w:cs="Arial"/>
          <w:i/>
          <w:noProof/>
          <w:color w:val="000000"/>
          <w:shd w:val="clear" w:color="auto" w:fill="FFFFFF"/>
          <w:lang w:val="pl-PL"/>
        </w:rPr>
        <w:drawing>
          <wp:inline distT="0" distB="0" distL="0" distR="0" wp14:anchorId="3645C4BE" wp14:editId="2D997C86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1FF" w:rsidRPr="00A5527D" w:rsidRDefault="00F721FF" w:rsidP="0083353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F32B1" w:rsidRPr="00AF32B1" w:rsidRDefault="00AF32B1" w:rsidP="00AF32B1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Kontakt dla mediów:</w:t>
      </w:r>
    </w:p>
    <w:p w:rsidR="003A3F14" w:rsidRPr="00B868D3" w:rsidRDefault="00B868D3" w:rsidP="00AF32B1">
      <w:pPr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B868D3">
        <w:rPr>
          <w:rFonts w:ascii="Arial" w:eastAsia="Calibri" w:hAnsi="Arial" w:cs="Arial"/>
          <w:b/>
          <w:bCs/>
          <w:sz w:val="22"/>
          <w:szCs w:val="22"/>
          <w:lang w:eastAsia="en-US"/>
        </w:rPr>
        <w:t>Mirosław Siemieniec</w:t>
      </w:r>
      <w:r w:rsidRPr="00B868D3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t>Rzecznik prasowy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PKP Polskie Linie Kolejowe S.A.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rzecznik@plk-sa.pl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tel. 694 480 23</w:t>
      </w:r>
      <w:r w:rsidR="00836033">
        <w:rPr>
          <w:rFonts w:ascii="Arial" w:eastAsia="Calibri" w:hAnsi="Arial" w:cs="Arial"/>
          <w:bCs/>
          <w:sz w:val="22"/>
          <w:szCs w:val="22"/>
          <w:lang w:eastAsia="en-US"/>
        </w:rPr>
        <w:t>9</w:t>
      </w:r>
    </w:p>
    <w:sectPr w:rsidR="003A3F14" w:rsidRPr="00B868D3" w:rsidSect="006A4D43">
      <w:headerReference w:type="default" r:id="rId10"/>
      <w:footerReference w:type="default" r:id="rId11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5B" w:rsidRDefault="0086505B" w:rsidP="003A3F14">
      <w:r>
        <w:separator/>
      </w:r>
    </w:p>
  </w:endnote>
  <w:endnote w:type="continuationSeparator" w:id="0">
    <w:p w:rsidR="0086505B" w:rsidRDefault="0086505B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5B" w:rsidRDefault="0086505B" w:rsidP="003A3F14">
      <w:r>
        <w:separator/>
      </w:r>
    </w:p>
  </w:footnote>
  <w:footnote w:type="continuationSeparator" w:id="0">
    <w:p w:rsidR="0086505B" w:rsidRDefault="0086505B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C6EDA"/>
    <w:multiLevelType w:val="hybridMultilevel"/>
    <w:tmpl w:val="CC021650"/>
    <w:lvl w:ilvl="0" w:tplc="681694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468C"/>
    <w:rsid w:val="00016043"/>
    <w:rsid w:val="000302E0"/>
    <w:rsid w:val="0003218A"/>
    <w:rsid w:val="000442A9"/>
    <w:rsid w:val="00054658"/>
    <w:rsid w:val="00056B79"/>
    <w:rsid w:val="000613EE"/>
    <w:rsid w:val="00062503"/>
    <w:rsid w:val="00062650"/>
    <w:rsid w:val="00066D69"/>
    <w:rsid w:val="00067AC0"/>
    <w:rsid w:val="00073036"/>
    <w:rsid w:val="00073384"/>
    <w:rsid w:val="000767E4"/>
    <w:rsid w:val="000774F8"/>
    <w:rsid w:val="00083500"/>
    <w:rsid w:val="000878D9"/>
    <w:rsid w:val="00097378"/>
    <w:rsid w:val="000A14EF"/>
    <w:rsid w:val="000A50EA"/>
    <w:rsid w:val="000A51BD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F2BD0"/>
    <w:rsid w:val="000F779D"/>
    <w:rsid w:val="00100FFE"/>
    <w:rsid w:val="00101D34"/>
    <w:rsid w:val="0010487B"/>
    <w:rsid w:val="001050BA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374A6"/>
    <w:rsid w:val="00143298"/>
    <w:rsid w:val="00144692"/>
    <w:rsid w:val="00147C99"/>
    <w:rsid w:val="00154DEE"/>
    <w:rsid w:val="0015609C"/>
    <w:rsid w:val="00163B90"/>
    <w:rsid w:val="00163DD8"/>
    <w:rsid w:val="001651A1"/>
    <w:rsid w:val="00165F87"/>
    <w:rsid w:val="001665C9"/>
    <w:rsid w:val="00166982"/>
    <w:rsid w:val="001728CE"/>
    <w:rsid w:val="00177FEA"/>
    <w:rsid w:val="0018172B"/>
    <w:rsid w:val="00183A2F"/>
    <w:rsid w:val="00183BAD"/>
    <w:rsid w:val="00190375"/>
    <w:rsid w:val="001933A7"/>
    <w:rsid w:val="001A7428"/>
    <w:rsid w:val="001B0A21"/>
    <w:rsid w:val="001B5299"/>
    <w:rsid w:val="001B688C"/>
    <w:rsid w:val="001C1FED"/>
    <w:rsid w:val="001C4836"/>
    <w:rsid w:val="001C4C21"/>
    <w:rsid w:val="001D22AE"/>
    <w:rsid w:val="001D7EAE"/>
    <w:rsid w:val="001E0964"/>
    <w:rsid w:val="001E0EB2"/>
    <w:rsid w:val="001E2EEB"/>
    <w:rsid w:val="001E50E1"/>
    <w:rsid w:val="001F39C8"/>
    <w:rsid w:val="001F599F"/>
    <w:rsid w:val="00201628"/>
    <w:rsid w:val="002127F6"/>
    <w:rsid w:val="00215908"/>
    <w:rsid w:val="00217146"/>
    <w:rsid w:val="002229A7"/>
    <w:rsid w:val="00222E60"/>
    <w:rsid w:val="00226DCE"/>
    <w:rsid w:val="00232802"/>
    <w:rsid w:val="00232CDC"/>
    <w:rsid w:val="00237064"/>
    <w:rsid w:val="00246A9A"/>
    <w:rsid w:val="0025218E"/>
    <w:rsid w:val="0025486B"/>
    <w:rsid w:val="00255C82"/>
    <w:rsid w:val="002619D8"/>
    <w:rsid w:val="002665E8"/>
    <w:rsid w:val="00270FA6"/>
    <w:rsid w:val="00273CF2"/>
    <w:rsid w:val="00276131"/>
    <w:rsid w:val="002767EA"/>
    <w:rsid w:val="00277E0A"/>
    <w:rsid w:val="00277E69"/>
    <w:rsid w:val="00281D5E"/>
    <w:rsid w:val="00281EA9"/>
    <w:rsid w:val="002873EC"/>
    <w:rsid w:val="00287D14"/>
    <w:rsid w:val="00287D69"/>
    <w:rsid w:val="002913AF"/>
    <w:rsid w:val="0029205F"/>
    <w:rsid w:val="00292AC5"/>
    <w:rsid w:val="00295B6C"/>
    <w:rsid w:val="002A2744"/>
    <w:rsid w:val="002A5B38"/>
    <w:rsid w:val="002A6AD4"/>
    <w:rsid w:val="002A746C"/>
    <w:rsid w:val="002B4065"/>
    <w:rsid w:val="002C18D2"/>
    <w:rsid w:val="002C1D07"/>
    <w:rsid w:val="002C404C"/>
    <w:rsid w:val="002D5399"/>
    <w:rsid w:val="002D6583"/>
    <w:rsid w:val="002D75AE"/>
    <w:rsid w:val="002E180B"/>
    <w:rsid w:val="002E1A10"/>
    <w:rsid w:val="002E31F2"/>
    <w:rsid w:val="002E4993"/>
    <w:rsid w:val="002E6B48"/>
    <w:rsid w:val="002F1754"/>
    <w:rsid w:val="002F1A09"/>
    <w:rsid w:val="002F1B86"/>
    <w:rsid w:val="0030381E"/>
    <w:rsid w:val="00303AE2"/>
    <w:rsid w:val="00312FE6"/>
    <w:rsid w:val="00316E00"/>
    <w:rsid w:val="00322D6B"/>
    <w:rsid w:val="00325C42"/>
    <w:rsid w:val="003279D1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97E53"/>
    <w:rsid w:val="003A3F14"/>
    <w:rsid w:val="003B1893"/>
    <w:rsid w:val="003B1C9E"/>
    <w:rsid w:val="003B24FD"/>
    <w:rsid w:val="003B2653"/>
    <w:rsid w:val="003B704E"/>
    <w:rsid w:val="003C1AA9"/>
    <w:rsid w:val="003C4057"/>
    <w:rsid w:val="003C52C4"/>
    <w:rsid w:val="003C70A9"/>
    <w:rsid w:val="003D38AD"/>
    <w:rsid w:val="003D4310"/>
    <w:rsid w:val="003D58DE"/>
    <w:rsid w:val="003E0A48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32B45"/>
    <w:rsid w:val="004333DC"/>
    <w:rsid w:val="004377CD"/>
    <w:rsid w:val="00437FB8"/>
    <w:rsid w:val="00442CB6"/>
    <w:rsid w:val="004532F4"/>
    <w:rsid w:val="0046305A"/>
    <w:rsid w:val="004634A1"/>
    <w:rsid w:val="00463CE1"/>
    <w:rsid w:val="00464091"/>
    <w:rsid w:val="004642E2"/>
    <w:rsid w:val="00464899"/>
    <w:rsid w:val="00474ACD"/>
    <w:rsid w:val="00474F84"/>
    <w:rsid w:val="00475DDD"/>
    <w:rsid w:val="00476F2D"/>
    <w:rsid w:val="00477F04"/>
    <w:rsid w:val="0048400F"/>
    <w:rsid w:val="004849F1"/>
    <w:rsid w:val="00486C03"/>
    <w:rsid w:val="00487858"/>
    <w:rsid w:val="00493884"/>
    <w:rsid w:val="00493B79"/>
    <w:rsid w:val="004974AB"/>
    <w:rsid w:val="004A3054"/>
    <w:rsid w:val="004B251A"/>
    <w:rsid w:val="004B4060"/>
    <w:rsid w:val="004B553E"/>
    <w:rsid w:val="004C32B6"/>
    <w:rsid w:val="004C5B12"/>
    <w:rsid w:val="004C5D45"/>
    <w:rsid w:val="004C7DE3"/>
    <w:rsid w:val="004D131C"/>
    <w:rsid w:val="004D317C"/>
    <w:rsid w:val="004D6D5C"/>
    <w:rsid w:val="004E177D"/>
    <w:rsid w:val="004E6338"/>
    <w:rsid w:val="004F406C"/>
    <w:rsid w:val="00502C0D"/>
    <w:rsid w:val="00504C0F"/>
    <w:rsid w:val="005079A5"/>
    <w:rsid w:val="00513FD6"/>
    <w:rsid w:val="00515403"/>
    <w:rsid w:val="00521DE5"/>
    <w:rsid w:val="005225EF"/>
    <w:rsid w:val="0052260D"/>
    <w:rsid w:val="00523435"/>
    <w:rsid w:val="00524462"/>
    <w:rsid w:val="00527133"/>
    <w:rsid w:val="005274A0"/>
    <w:rsid w:val="00527F1E"/>
    <w:rsid w:val="00537C04"/>
    <w:rsid w:val="00547EA6"/>
    <w:rsid w:val="005515DB"/>
    <w:rsid w:val="00555AC3"/>
    <w:rsid w:val="0055617B"/>
    <w:rsid w:val="00556403"/>
    <w:rsid w:val="005564E6"/>
    <w:rsid w:val="005579E3"/>
    <w:rsid w:val="0056055A"/>
    <w:rsid w:val="00561202"/>
    <w:rsid w:val="00562984"/>
    <w:rsid w:val="0057226C"/>
    <w:rsid w:val="005726D9"/>
    <w:rsid w:val="0057381C"/>
    <w:rsid w:val="00580175"/>
    <w:rsid w:val="00581FC5"/>
    <w:rsid w:val="00582700"/>
    <w:rsid w:val="00582D97"/>
    <w:rsid w:val="005871C5"/>
    <w:rsid w:val="005907F3"/>
    <w:rsid w:val="00590B6E"/>
    <w:rsid w:val="005936AF"/>
    <w:rsid w:val="005942D8"/>
    <w:rsid w:val="00596576"/>
    <w:rsid w:val="00596C67"/>
    <w:rsid w:val="00596CDB"/>
    <w:rsid w:val="005A263B"/>
    <w:rsid w:val="005A52E3"/>
    <w:rsid w:val="005B162E"/>
    <w:rsid w:val="005B7E6F"/>
    <w:rsid w:val="005C0D43"/>
    <w:rsid w:val="005C115E"/>
    <w:rsid w:val="005C214D"/>
    <w:rsid w:val="005C50FB"/>
    <w:rsid w:val="005D0A65"/>
    <w:rsid w:val="005D18E3"/>
    <w:rsid w:val="005D5446"/>
    <w:rsid w:val="005D6805"/>
    <w:rsid w:val="005D770C"/>
    <w:rsid w:val="005E2FBC"/>
    <w:rsid w:val="005E41D5"/>
    <w:rsid w:val="005E48CA"/>
    <w:rsid w:val="005E582F"/>
    <w:rsid w:val="005E7B95"/>
    <w:rsid w:val="005F0547"/>
    <w:rsid w:val="005F1D41"/>
    <w:rsid w:val="005F43E1"/>
    <w:rsid w:val="005F5BD4"/>
    <w:rsid w:val="005F7C9E"/>
    <w:rsid w:val="00607252"/>
    <w:rsid w:val="006100EB"/>
    <w:rsid w:val="00612A76"/>
    <w:rsid w:val="00613AC9"/>
    <w:rsid w:val="00620B1B"/>
    <w:rsid w:val="00620C48"/>
    <w:rsid w:val="0062135B"/>
    <w:rsid w:val="00622063"/>
    <w:rsid w:val="006401F1"/>
    <w:rsid w:val="00641FD0"/>
    <w:rsid w:val="00644455"/>
    <w:rsid w:val="00646D09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77005"/>
    <w:rsid w:val="00680246"/>
    <w:rsid w:val="00682E0B"/>
    <w:rsid w:val="00682F0F"/>
    <w:rsid w:val="00684C31"/>
    <w:rsid w:val="006850A1"/>
    <w:rsid w:val="00685717"/>
    <w:rsid w:val="00692340"/>
    <w:rsid w:val="0069295C"/>
    <w:rsid w:val="006950CF"/>
    <w:rsid w:val="00696F8B"/>
    <w:rsid w:val="00697709"/>
    <w:rsid w:val="006A4D43"/>
    <w:rsid w:val="006A67B1"/>
    <w:rsid w:val="006A7254"/>
    <w:rsid w:val="006B1A4C"/>
    <w:rsid w:val="006B2BAB"/>
    <w:rsid w:val="006B36FD"/>
    <w:rsid w:val="006B6596"/>
    <w:rsid w:val="006B7A86"/>
    <w:rsid w:val="006C066B"/>
    <w:rsid w:val="006C743A"/>
    <w:rsid w:val="006E0FBA"/>
    <w:rsid w:val="006E502A"/>
    <w:rsid w:val="006F181B"/>
    <w:rsid w:val="006F1BE3"/>
    <w:rsid w:val="006F1F47"/>
    <w:rsid w:val="006F2F89"/>
    <w:rsid w:val="006F2FC8"/>
    <w:rsid w:val="006F35B0"/>
    <w:rsid w:val="006F4186"/>
    <w:rsid w:val="006F422E"/>
    <w:rsid w:val="006F5316"/>
    <w:rsid w:val="00704BD3"/>
    <w:rsid w:val="0070527D"/>
    <w:rsid w:val="007066AD"/>
    <w:rsid w:val="00712109"/>
    <w:rsid w:val="0071225B"/>
    <w:rsid w:val="007159FF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44DC4"/>
    <w:rsid w:val="0074732B"/>
    <w:rsid w:val="0075353A"/>
    <w:rsid w:val="00755E61"/>
    <w:rsid w:val="0075611F"/>
    <w:rsid w:val="0075774E"/>
    <w:rsid w:val="00761FBC"/>
    <w:rsid w:val="00765FA4"/>
    <w:rsid w:val="00770F7D"/>
    <w:rsid w:val="007762DA"/>
    <w:rsid w:val="007907D4"/>
    <w:rsid w:val="00792AB8"/>
    <w:rsid w:val="00792DEE"/>
    <w:rsid w:val="00795049"/>
    <w:rsid w:val="007A13D6"/>
    <w:rsid w:val="007A2AFC"/>
    <w:rsid w:val="007A2D11"/>
    <w:rsid w:val="007A41A9"/>
    <w:rsid w:val="007B4319"/>
    <w:rsid w:val="007B4443"/>
    <w:rsid w:val="007B488C"/>
    <w:rsid w:val="007B6312"/>
    <w:rsid w:val="007B646E"/>
    <w:rsid w:val="007B75D0"/>
    <w:rsid w:val="007C4192"/>
    <w:rsid w:val="007C5BB5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3531"/>
    <w:rsid w:val="00835A73"/>
    <w:rsid w:val="00836033"/>
    <w:rsid w:val="00836E68"/>
    <w:rsid w:val="00843881"/>
    <w:rsid w:val="00844A54"/>
    <w:rsid w:val="008456C1"/>
    <w:rsid w:val="008472DA"/>
    <w:rsid w:val="008520E1"/>
    <w:rsid w:val="008549DC"/>
    <w:rsid w:val="00854EC5"/>
    <w:rsid w:val="0086505B"/>
    <w:rsid w:val="0087484C"/>
    <w:rsid w:val="00881924"/>
    <w:rsid w:val="00882622"/>
    <w:rsid w:val="00883180"/>
    <w:rsid w:val="00890B16"/>
    <w:rsid w:val="0089398C"/>
    <w:rsid w:val="00895214"/>
    <w:rsid w:val="00897304"/>
    <w:rsid w:val="008A08BE"/>
    <w:rsid w:val="008A2585"/>
    <w:rsid w:val="008B0356"/>
    <w:rsid w:val="008B55A0"/>
    <w:rsid w:val="008B5AF7"/>
    <w:rsid w:val="008B5B40"/>
    <w:rsid w:val="008B697C"/>
    <w:rsid w:val="008D1534"/>
    <w:rsid w:val="008D265B"/>
    <w:rsid w:val="008D353C"/>
    <w:rsid w:val="008D3732"/>
    <w:rsid w:val="008E195A"/>
    <w:rsid w:val="008E297D"/>
    <w:rsid w:val="008E50F3"/>
    <w:rsid w:val="008F0D7D"/>
    <w:rsid w:val="008F4211"/>
    <w:rsid w:val="008F4378"/>
    <w:rsid w:val="009011D1"/>
    <w:rsid w:val="0090180F"/>
    <w:rsid w:val="00912CF3"/>
    <w:rsid w:val="00913035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85B5C"/>
    <w:rsid w:val="0099058D"/>
    <w:rsid w:val="0099182D"/>
    <w:rsid w:val="00992DFE"/>
    <w:rsid w:val="00996784"/>
    <w:rsid w:val="00996BC7"/>
    <w:rsid w:val="009A2681"/>
    <w:rsid w:val="009A43B0"/>
    <w:rsid w:val="009B1785"/>
    <w:rsid w:val="009B3AD7"/>
    <w:rsid w:val="009B7DDB"/>
    <w:rsid w:val="009C0920"/>
    <w:rsid w:val="009C16A7"/>
    <w:rsid w:val="009C76F8"/>
    <w:rsid w:val="009D2292"/>
    <w:rsid w:val="009E214F"/>
    <w:rsid w:val="009E2C47"/>
    <w:rsid w:val="009E48B8"/>
    <w:rsid w:val="009F258D"/>
    <w:rsid w:val="009F5707"/>
    <w:rsid w:val="00A066A2"/>
    <w:rsid w:val="00A152E2"/>
    <w:rsid w:val="00A17EF6"/>
    <w:rsid w:val="00A204C4"/>
    <w:rsid w:val="00A21BF3"/>
    <w:rsid w:val="00A221F0"/>
    <w:rsid w:val="00A22E73"/>
    <w:rsid w:val="00A22FC5"/>
    <w:rsid w:val="00A233E4"/>
    <w:rsid w:val="00A24EBF"/>
    <w:rsid w:val="00A24FF8"/>
    <w:rsid w:val="00A2623F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64CD6"/>
    <w:rsid w:val="00A7117D"/>
    <w:rsid w:val="00A74EE1"/>
    <w:rsid w:val="00A758B0"/>
    <w:rsid w:val="00A864C1"/>
    <w:rsid w:val="00A86DD4"/>
    <w:rsid w:val="00A90339"/>
    <w:rsid w:val="00A957F0"/>
    <w:rsid w:val="00AA0A51"/>
    <w:rsid w:val="00AA25D0"/>
    <w:rsid w:val="00AA4088"/>
    <w:rsid w:val="00AA476A"/>
    <w:rsid w:val="00AA545F"/>
    <w:rsid w:val="00AA5E4A"/>
    <w:rsid w:val="00AB2185"/>
    <w:rsid w:val="00AB3EF7"/>
    <w:rsid w:val="00AC0FA9"/>
    <w:rsid w:val="00AC1700"/>
    <w:rsid w:val="00AC1C3E"/>
    <w:rsid w:val="00AC408A"/>
    <w:rsid w:val="00AC40DC"/>
    <w:rsid w:val="00AC44C4"/>
    <w:rsid w:val="00AD1349"/>
    <w:rsid w:val="00AD3843"/>
    <w:rsid w:val="00AD65C8"/>
    <w:rsid w:val="00AD674E"/>
    <w:rsid w:val="00AE2FA6"/>
    <w:rsid w:val="00AE3457"/>
    <w:rsid w:val="00AE38CD"/>
    <w:rsid w:val="00AE55CE"/>
    <w:rsid w:val="00AF1148"/>
    <w:rsid w:val="00AF32B1"/>
    <w:rsid w:val="00AF4661"/>
    <w:rsid w:val="00B063E8"/>
    <w:rsid w:val="00B06B73"/>
    <w:rsid w:val="00B11B51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5E26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68D3"/>
    <w:rsid w:val="00B87570"/>
    <w:rsid w:val="00B9046B"/>
    <w:rsid w:val="00B909B5"/>
    <w:rsid w:val="00B91D8D"/>
    <w:rsid w:val="00B94210"/>
    <w:rsid w:val="00B96148"/>
    <w:rsid w:val="00B96320"/>
    <w:rsid w:val="00B96CAF"/>
    <w:rsid w:val="00BA1797"/>
    <w:rsid w:val="00BA3757"/>
    <w:rsid w:val="00BA395A"/>
    <w:rsid w:val="00BA4EEA"/>
    <w:rsid w:val="00BB11EB"/>
    <w:rsid w:val="00BB5E69"/>
    <w:rsid w:val="00BC61BD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A39"/>
    <w:rsid w:val="00C04FE7"/>
    <w:rsid w:val="00C13127"/>
    <w:rsid w:val="00C13DF1"/>
    <w:rsid w:val="00C1566E"/>
    <w:rsid w:val="00C23AB5"/>
    <w:rsid w:val="00C31C7B"/>
    <w:rsid w:val="00C33678"/>
    <w:rsid w:val="00C35080"/>
    <w:rsid w:val="00C35E7C"/>
    <w:rsid w:val="00C35F15"/>
    <w:rsid w:val="00C35F50"/>
    <w:rsid w:val="00C36E74"/>
    <w:rsid w:val="00C374AE"/>
    <w:rsid w:val="00C37A2C"/>
    <w:rsid w:val="00C42F76"/>
    <w:rsid w:val="00C43403"/>
    <w:rsid w:val="00C45953"/>
    <w:rsid w:val="00C51E82"/>
    <w:rsid w:val="00C540BB"/>
    <w:rsid w:val="00C61F2C"/>
    <w:rsid w:val="00C64C14"/>
    <w:rsid w:val="00C6557A"/>
    <w:rsid w:val="00C727A4"/>
    <w:rsid w:val="00C73101"/>
    <w:rsid w:val="00C7371F"/>
    <w:rsid w:val="00C837BA"/>
    <w:rsid w:val="00C95001"/>
    <w:rsid w:val="00CA0AAB"/>
    <w:rsid w:val="00CA1F93"/>
    <w:rsid w:val="00CA6B0F"/>
    <w:rsid w:val="00CA7A0F"/>
    <w:rsid w:val="00CC1280"/>
    <w:rsid w:val="00CD13D5"/>
    <w:rsid w:val="00CD18CA"/>
    <w:rsid w:val="00CD4778"/>
    <w:rsid w:val="00CE258F"/>
    <w:rsid w:val="00CE7831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461"/>
    <w:rsid w:val="00D419DD"/>
    <w:rsid w:val="00D42C8A"/>
    <w:rsid w:val="00D44CC8"/>
    <w:rsid w:val="00D44E27"/>
    <w:rsid w:val="00D53811"/>
    <w:rsid w:val="00D54B25"/>
    <w:rsid w:val="00D554B3"/>
    <w:rsid w:val="00D55970"/>
    <w:rsid w:val="00D57AA0"/>
    <w:rsid w:val="00D614AF"/>
    <w:rsid w:val="00D6353C"/>
    <w:rsid w:val="00D639EC"/>
    <w:rsid w:val="00D65300"/>
    <w:rsid w:val="00D74DE0"/>
    <w:rsid w:val="00D807B7"/>
    <w:rsid w:val="00D87B23"/>
    <w:rsid w:val="00D91381"/>
    <w:rsid w:val="00D9176A"/>
    <w:rsid w:val="00D9724E"/>
    <w:rsid w:val="00D97FD4"/>
    <w:rsid w:val="00DA47DD"/>
    <w:rsid w:val="00DB003A"/>
    <w:rsid w:val="00DB0261"/>
    <w:rsid w:val="00DB1A87"/>
    <w:rsid w:val="00DB69D6"/>
    <w:rsid w:val="00DB7293"/>
    <w:rsid w:val="00DB789C"/>
    <w:rsid w:val="00DC484A"/>
    <w:rsid w:val="00DC5284"/>
    <w:rsid w:val="00DC666B"/>
    <w:rsid w:val="00DC7A74"/>
    <w:rsid w:val="00DD1EDA"/>
    <w:rsid w:val="00DD3281"/>
    <w:rsid w:val="00DE17B6"/>
    <w:rsid w:val="00DE5192"/>
    <w:rsid w:val="00DE6638"/>
    <w:rsid w:val="00DF314B"/>
    <w:rsid w:val="00E024CC"/>
    <w:rsid w:val="00E03626"/>
    <w:rsid w:val="00E05D8F"/>
    <w:rsid w:val="00E123F2"/>
    <w:rsid w:val="00E12BFE"/>
    <w:rsid w:val="00E14FA5"/>
    <w:rsid w:val="00E161EA"/>
    <w:rsid w:val="00E17E89"/>
    <w:rsid w:val="00E22B56"/>
    <w:rsid w:val="00E32C8E"/>
    <w:rsid w:val="00E33054"/>
    <w:rsid w:val="00E34B5D"/>
    <w:rsid w:val="00E40786"/>
    <w:rsid w:val="00E412D7"/>
    <w:rsid w:val="00E4266C"/>
    <w:rsid w:val="00E42692"/>
    <w:rsid w:val="00E43150"/>
    <w:rsid w:val="00E46E5B"/>
    <w:rsid w:val="00E47351"/>
    <w:rsid w:val="00E51503"/>
    <w:rsid w:val="00E5265D"/>
    <w:rsid w:val="00E56120"/>
    <w:rsid w:val="00E6528C"/>
    <w:rsid w:val="00E65C95"/>
    <w:rsid w:val="00E70069"/>
    <w:rsid w:val="00E72298"/>
    <w:rsid w:val="00E725F0"/>
    <w:rsid w:val="00E72ED6"/>
    <w:rsid w:val="00E758BC"/>
    <w:rsid w:val="00E84940"/>
    <w:rsid w:val="00E91C46"/>
    <w:rsid w:val="00E929F5"/>
    <w:rsid w:val="00E93CF2"/>
    <w:rsid w:val="00E93F89"/>
    <w:rsid w:val="00E97A01"/>
    <w:rsid w:val="00EA46F4"/>
    <w:rsid w:val="00EA7B4B"/>
    <w:rsid w:val="00EB3E37"/>
    <w:rsid w:val="00EB57D0"/>
    <w:rsid w:val="00EB584B"/>
    <w:rsid w:val="00EC374E"/>
    <w:rsid w:val="00EC386F"/>
    <w:rsid w:val="00ED46F6"/>
    <w:rsid w:val="00ED513D"/>
    <w:rsid w:val="00EE24DF"/>
    <w:rsid w:val="00EE3B8D"/>
    <w:rsid w:val="00EE626C"/>
    <w:rsid w:val="00EF6351"/>
    <w:rsid w:val="00F06C42"/>
    <w:rsid w:val="00F1014A"/>
    <w:rsid w:val="00F110D4"/>
    <w:rsid w:val="00F11360"/>
    <w:rsid w:val="00F12C13"/>
    <w:rsid w:val="00F143E3"/>
    <w:rsid w:val="00F168F6"/>
    <w:rsid w:val="00F226BB"/>
    <w:rsid w:val="00F2532A"/>
    <w:rsid w:val="00F266C1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28F2"/>
    <w:rsid w:val="00F54423"/>
    <w:rsid w:val="00F56A46"/>
    <w:rsid w:val="00F56CD6"/>
    <w:rsid w:val="00F620EB"/>
    <w:rsid w:val="00F65FD2"/>
    <w:rsid w:val="00F66033"/>
    <w:rsid w:val="00F721FF"/>
    <w:rsid w:val="00F72992"/>
    <w:rsid w:val="00F72E17"/>
    <w:rsid w:val="00F80F91"/>
    <w:rsid w:val="00F86ED6"/>
    <w:rsid w:val="00F9030D"/>
    <w:rsid w:val="00F90D27"/>
    <w:rsid w:val="00F94DF1"/>
    <w:rsid w:val="00F94E09"/>
    <w:rsid w:val="00F9598D"/>
    <w:rsid w:val="00F95CC7"/>
    <w:rsid w:val="00FA156E"/>
    <w:rsid w:val="00FA2A42"/>
    <w:rsid w:val="00FA6E1D"/>
    <w:rsid w:val="00FB0CAF"/>
    <w:rsid w:val="00FB38E7"/>
    <w:rsid w:val="00FB3B42"/>
    <w:rsid w:val="00FD01D2"/>
    <w:rsid w:val="00FD116C"/>
    <w:rsid w:val="00FD6080"/>
    <w:rsid w:val="00FE4261"/>
    <w:rsid w:val="00FF41E1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3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335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E16D-46D2-4A1A-BE00-71FC7615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z puławskich peronów</vt:lpstr>
    </vt:vector>
  </TitlesOfParts>
  <Manager/>
  <Company/>
  <LinksUpToDate>false</LinksUpToDate>
  <CharactersWithSpaces>4031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z puławskich peronów</dc:title>
  <dc:subject/>
  <dc:creator>Wilgusiak Rafał</dc:creator>
  <cp:keywords/>
  <dc:description/>
  <cp:lastModifiedBy>Ostrzyżek Mateusz</cp:lastModifiedBy>
  <cp:revision>3</cp:revision>
  <cp:lastPrinted>2019-03-29T08:20:00Z</cp:lastPrinted>
  <dcterms:created xsi:type="dcterms:W3CDTF">2020-05-12T08:57:00Z</dcterms:created>
  <dcterms:modified xsi:type="dcterms:W3CDTF">2020-05-12T09:06:00Z</dcterms:modified>
  <cp:category/>
</cp:coreProperties>
</file>