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197D57" w:rsidRDefault="00774113" w:rsidP="0032031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E242DA">
        <w:rPr>
          <w:rFonts w:ascii="Arial" w:eastAsia="Calibri" w:hAnsi="Arial" w:cs="Arial"/>
          <w:sz w:val="22"/>
          <w:szCs w:val="22"/>
          <w:lang w:eastAsia="en-US"/>
        </w:rPr>
        <w:t>13</w:t>
      </w:r>
      <w:r w:rsidR="00161379">
        <w:rPr>
          <w:rFonts w:ascii="Arial" w:eastAsia="Calibri" w:hAnsi="Arial" w:cs="Arial"/>
          <w:sz w:val="22"/>
          <w:szCs w:val="22"/>
          <w:lang w:eastAsia="en-US"/>
        </w:rPr>
        <w:t xml:space="preserve"> marca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 2018 r.</w:t>
      </w:r>
    </w:p>
    <w:p w:rsidR="00197D57" w:rsidRPr="00197D57" w:rsidRDefault="00197D57" w:rsidP="00320319">
      <w:pPr>
        <w:tabs>
          <w:tab w:val="left" w:pos="5690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197D57" w:rsidRPr="00197D57" w:rsidRDefault="00197D57" w:rsidP="00320319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97D57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D37DBB" w:rsidRDefault="00D37DBB" w:rsidP="00320319">
      <w:pPr>
        <w:tabs>
          <w:tab w:val="left" w:pos="5307"/>
        </w:tabs>
        <w:rPr>
          <w:rFonts w:ascii="Arial" w:hAnsi="Arial" w:cs="Arial"/>
          <w:bCs/>
          <w:sz w:val="20"/>
          <w:szCs w:val="20"/>
        </w:rPr>
      </w:pP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308B">
        <w:rPr>
          <w:rFonts w:ascii="Arial" w:hAnsi="Arial" w:cs="Arial"/>
          <w:b/>
          <w:sz w:val="22"/>
          <w:szCs w:val="22"/>
        </w:rPr>
        <w:t xml:space="preserve">Będą podróże z Warszawy Głównej </w:t>
      </w: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308B">
        <w:rPr>
          <w:rFonts w:ascii="Arial" w:hAnsi="Arial" w:cs="Arial"/>
          <w:b/>
          <w:sz w:val="22"/>
          <w:szCs w:val="22"/>
        </w:rPr>
        <w:t xml:space="preserve">Przywrócenie ruchu kolejowego i obsługi pasażerów, wygodne perony, większa dostępność do kolei – to planowane efekty przebudowy stacji Warszawa Główna. PKP Polskie Linie Kolejowe S.A. </w:t>
      </w:r>
      <w:proofErr w:type="gramStart"/>
      <w:r w:rsidRPr="005F308B">
        <w:rPr>
          <w:rFonts w:ascii="Arial" w:hAnsi="Arial" w:cs="Arial"/>
          <w:b/>
          <w:sz w:val="22"/>
          <w:szCs w:val="22"/>
        </w:rPr>
        <w:t>podpisały</w:t>
      </w:r>
      <w:proofErr w:type="gramEnd"/>
      <w:r w:rsidRPr="005F308B">
        <w:rPr>
          <w:rFonts w:ascii="Arial" w:hAnsi="Arial" w:cs="Arial"/>
          <w:b/>
          <w:sz w:val="22"/>
          <w:szCs w:val="22"/>
        </w:rPr>
        <w:t xml:space="preserve"> umowę </w:t>
      </w:r>
      <w:r w:rsidR="000636E5" w:rsidRPr="005F308B">
        <w:rPr>
          <w:rFonts w:ascii="Arial" w:hAnsi="Arial" w:cs="Arial"/>
          <w:b/>
          <w:sz w:val="22"/>
          <w:szCs w:val="22"/>
        </w:rPr>
        <w:t xml:space="preserve">o </w:t>
      </w:r>
      <w:r w:rsidRPr="005F308B">
        <w:rPr>
          <w:rFonts w:ascii="Arial" w:hAnsi="Arial" w:cs="Arial"/>
          <w:b/>
          <w:sz w:val="22"/>
          <w:szCs w:val="22"/>
        </w:rPr>
        <w:t xml:space="preserve">wartości prawie 81 mln zł na wykonanie </w:t>
      </w:r>
      <w:r w:rsidR="00BF46F8" w:rsidRPr="005F308B">
        <w:rPr>
          <w:rFonts w:ascii="Arial" w:hAnsi="Arial" w:cs="Arial"/>
          <w:b/>
          <w:sz w:val="22"/>
          <w:szCs w:val="22"/>
        </w:rPr>
        <w:t>inwestycji. Projekt ten</w:t>
      </w:r>
      <w:r w:rsidRPr="005F308B">
        <w:rPr>
          <w:rFonts w:ascii="Arial" w:hAnsi="Arial" w:cs="Arial"/>
          <w:b/>
          <w:sz w:val="22"/>
          <w:szCs w:val="22"/>
        </w:rPr>
        <w:t xml:space="preserve"> zostanie zrealizowany do III kwartału 2019 roku. </w:t>
      </w: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308B">
        <w:rPr>
          <w:rFonts w:ascii="Arial" w:hAnsi="Arial" w:cs="Arial"/>
          <w:sz w:val="22"/>
          <w:szCs w:val="22"/>
        </w:rPr>
        <w:t xml:space="preserve">Inwestycja PKP Polskich linii Kolejowych S.A. </w:t>
      </w:r>
      <w:proofErr w:type="gramStart"/>
      <w:r w:rsidRPr="005F308B">
        <w:rPr>
          <w:rFonts w:ascii="Arial" w:hAnsi="Arial" w:cs="Arial"/>
          <w:sz w:val="22"/>
          <w:szCs w:val="22"/>
        </w:rPr>
        <w:t>to</w:t>
      </w:r>
      <w:proofErr w:type="gramEnd"/>
      <w:r w:rsidRPr="005F308B">
        <w:rPr>
          <w:rFonts w:ascii="Arial" w:hAnsi="Arial" w:cs="Arial"/>
          <w:sz w:val="22"/>
          <w:szCs w:val="22"/>
        </w:rPr>
        <w:t xml:space="preserve"> kolejny projekt zwiększający dostęp do kolei w centrum miasta. Podobne zadania są realizowane m.in. w Krakowie </w:t>
      </w:r>
      <w:r w:rsidR="00C044D1" w:rsidRPr="005F308B">
        <w:rPr>
          <w:rFonts w:ascii="Arial" w:hAnsi="Arial" w:cs="Arial"/>
          <w:sz w:val="22"/>
          <w:szCs w:val="22"/>
        </w:rPr>
        <w:br/>
      </w:r>
      <w:r w:rsidR="00116AC4" w:rsidRPr="005F308B">
        <w:rPr>
          <w:rFonts w:ascii="Arial" w:hAnsi="Arial" w:cs="Arial"/>
          <w:sz w:val="22"/>
          <w:szCs w:val="22"/>
        </w:rPr>
        <w:t>i Poznaniu.</w:t>
      </w: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F308B">
        <w:rPr>
          <w:rFonts w:ascii="Arial" w:hAnsi="Arial" w:cs="Arial"/>
          <w:b/>
          <w:bCs/>
          <w:i/>
          <w:sz w:val="22"/>
          <w:szCs w:val="22"/>
        </w:rPr>
        <w:t xml:space="preserve">- Krajowy Program Kolejowy zawiera projekty, które zwiększają role kolei </w:t>
      </w:r>
      <w:r w:rsidR="00C044D1" w:rsidRPr="005F308B">
        <w:rPr>
          <w:rFonts w:ascii="Arial" w:hAnsi="Arial" w:cs="Arial"/>
          <w:b/>
          <w:bCs/>
          <w:i/>
          <w:sz w:val="22"/>
          <w:szCs w:val="22"/>
        </w:rPr>
        <w:br/>
      </w:r>
      <w:r w:rsidRPr="005F308B">
        <w:rPr>
          <w:rFonts w:ascii="Arial" w:hAnsi="Arial" w:cs="Arial"/>
          <w:b/>
          <w:bCs/>
          <w:i/>
          <w:sz w:val="22"/>
          <w:szCs w:val="22"/>
        </w:rPr>
        <w:t>w aglomeracjach. W tych działaniach mieści się przywrócenie ruchu na stacji Warszawa Główna. To rozwiązania, łączące lepiej systemy komunikacji, a tym samym ułatwiające codzienne podróże mieszkańców</w:t>
      </w:r>
      <w:r w:rsidR="00512A4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5F308B">
        <w:rPr>
          <w:rFonts w:ascii="Arial" w:hAnsi="Arial" w:cs="Arial"/>
          <w:b/>
          <w:bCs/>
          <w:sz w:val="22"/>
          <w:szCs w:val="22"/>
        </w:rPr>
        <w:t xml:space="preserve">– mówi Andrzej </w:t>
      </w:r>
      <w:proofErr w:type="spellStart"/>
      <w:r w:rsidRPr="005F308B">
        <w:rPr>
          <w:rFonts w:ascii="Arial" w:hAnsi="Arial" w:cs="Arial"/>
          <w:b/>
          <w:bCs/>
          <w:sz w:val="22"/>
          <w:szCs w:val="22"/>
        </w:rPr>
        <w:t>Bittel</w:t>
      </w:r>
      <w:proofErr w:type="spellEnd"/>
      <w:r w:rsidRPr="005F308B">
        <w:rPr>
          <w:rFonts w:ascii="Arial" w:hAnsi="Arial" w:cs="Arial"/>
          <w:b/>
          <w:bCs/>
          <w:sz w:val="22"/>
          <w:szCs w:val="22"/>
        </w:rPr>
        <w:t>, podsekretarz stanu w Ministerstwie Infrastruktury.</w:t>
      </w: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308B">
        <w:rPr>
          <w:rFonts w:ascii="Arial" w:hAnsi="Arial" w:cs="Arial"/>
          <w:sz w:val="22"/>
          <w:szCs w:val="22"/>
        </w:rPr>
        <w:t>Najważniejszym efektem przebudowy będzie przywrócenie ruchu kolejowego i obsługi pasażerów. To pozwoli na stworzenie lepszej oferty dla podróżnych i zwiększenie możliwości warszawskiego węzła kolejowego. Przedsięwzięcie jest szczególnie ważne w perspektywie przebudowy linii średnicowej. Wówczas stacja zapewni obsługę pociągów regionalnych i aglomeracyjnych.</w:t>
      </w: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308B">
        <w:rPr>
          <w:rFonts w:ascii="Arial" w:hAnsi="Arial" w:cs="Arial"/>
          <w:b/>
          <w:i/>
          <w:sz w:val="22"/>
          <w:szCs w:val="22"/>
        </w:rPr>
        <w:t xml:space="preserve">- Warszawa Główna, po przebudowie i włączeniu do systemu komunikacji aglomeracji warszawskiej, ułatwi dojazdy do centrum miasta. To kolejny krok </w:t>
      </w:r>
      <w:r w:rsidR="00C044D1" w:rsidRPr="005F308B">
        <w:rPr>
          <w:rFonts w:ascii="Arial" w:hAnsi="Arial" w:cs="Arial"/>
          <w:b/>
          <w:i/>
          <w:sz w:val="22"/>
          <w:szCs w:val="22"/>
        </w:rPr>
        <w:br/>
      </w:r>
      <w:r w:rsidRPr="005F308B">
        <w:rPr>
          <w:rFonts w:ascii="Arial" w:hAnsi="Arial" w:cs="Arial"/>
          <w:b/>
          <w:i/>
          <w:sz w:val="22"/>
          <w:szCs w:val="22"/>
        </w:rPr>
        <w:t xml:space="preserve">w ramach przygotowań </w:t>
      </w:r>
      <w:proofErr w:type="gramStart"/>
      <w:r w:rsidRPr="005F308B">
        <w:rPr>
          <w:rFonts w:ascii="Arial" w:hAnsi="Arial" w:cs="Arial"/>
          <w:b/>
          <w:i/>
          <w:sz w:val="22"/>
          <w:szCs w:val="22"/>
        </w:rPr>
        <w:t>do  modernizacji</w:t>
      </w:r>
      <w:proofErr w:type="gramEnd"/>
      <w:r w:rsidRPr="005F308B">
        <w:rPr>
          <w:rFonts w:ascii="Arial" w:hAnsi="Arial" w:cs="Arial"/>
          <w:b/>
          <w:i/>
          <w:sz w:val="22"/>
          <w:szCs w:val="22"/>
        </w:rPr>
        <w:t xml:space="preserve"> stacji Warszaw</w:t>
      </w:r>
      <w:r w:rsidR="00116AC4" w:rsidRPr="005F308B">
        <w:rPr>
          <w:rFonts w:ascii="Arial" w:hAnsi="Arial" w:cs="Arial"/>
          <w:b/>
          <w:i/>
          <w:sz w:val="22"/>
          <w:szCs w:val="22"/>
        </w:rPr>
        <w:t>a Zachodnia i linii średnicowej</w:t>
      </w:r>
      <w:r w:rsidRPr="005F308B">
        <w:rPr>
          <w:rFonts w:ascii="Arial" w:hAnsi="Arial" w:cs="Arial"/>
          <w:b/>
          <w:i/>
          <w:sz w:val="22"/>
          <w:szCs w:val="22"/>
        </w:rPr>
        <w:t xml:space="preserve"> </w:t>
      </w:r>
      <w:r w:rsidRPr="005F308B">
        <w:rPr>
          <w:rFonts w:ascii="Arial" w:hAnsi="Arial" w:cs="Arial"/>
          <w:b/>
          <w:sz w:val="22"/>
          <w:szCs w:val="22"/>
        </w:rPr>
        <w:t>– mówi Ireneusz Merchel, prezes PKP Polskich Linii Kolejowych S.A.</w:t>
      </w: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308B">
        <w:rPr>
          <w:rFonts w:ascii="Arial" w:hAnsi="Arial" w:cs="Arial"/>
          <w:sz w:val="22"/>
          <w:szCs w:val="22"/>
        </w:rPr>
        <w:lastRenderedPageBreak/>
        <w:t xml:space="preserve">Nowa Warszawa Główna będzie miała dwa nowe trzystumetrowe perony położone bliżej Al. Jerozolimskich z zapewnionym wejściem od strony ul. Towarowej oraz nową kładką od Al. Jerozolimskich. Kładka będzie wyposażona w rampy dla rowerów oraz </w:t>
      </w:r>
      <w:r w:rsidR="00C044D1" w:rsidRPr="005F308B">
        <w:rPr>
          <w:rFonts w:ascii="Arial" w:hAnsi="Arial" w:cs="Arial"/>
          <w:sz w:val="22"/>
          <w:szCs w:val="22"/>
        </w:rPr>
        <w:br/>
      </w:r>
      <w:r w:rsidRPr="005F308B">
        <w:rPr>
          <w:rFonts w:ascii="Arial" w:hAnsi="Arial" w:cs="Arial"/>
          <w:sz w:val="22"/>
          <w:szCs w:val="22"/>
        </w:rPr>
        <w:t xml:space="preserve">4 windy, w tym dwie na wejściu od ulicy. </w:t>
      </w: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308B">
        <w:rPr>
          <w:rFonts w:ascii="Arial" w:hAnsi="Arial" w:cs="Arial"/>
          <w:sz w:val="22"/>
          <w:szCs w:val="22"/>
        </w:rPr>
        <w:t xml:space="preserve">Na każdym peronie zaplanowano 4 wiaty, system informacji pasażerskiej i ławki. Dla wygody podróżnych, przed stacją zamontowane zostaną stojaki dla rowerów oraz wyznaczone zostaną miejsca parkingowe. Stacja zostanie dostosowana do potrzeb osób o ograniczonej mobilności. </w:t>
      </w: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308B">
        <w:rPr>
          <w:rFonts w:ascii="Arial" w:hAnsi="Arial" w:cs="Arial"/>
          <w:sz w:val="22"/>
          <w:szCs w:val="22"/>
        </w:rPr>
        <w:t>Warszawa Główna od 1997 r.</w:t>
      </w:r>
      <w:r w:rsidR="00485467" w:rsidRPr="005F308B">
        <w:rPr>
          <w:rFonts w:ascii="Arial" w:hAnsi="Arial" w:cs="Arial"/>
          <w:sz w:val="22"/>
          <w:szCs w:val="22"/>
        </w:rPr>
        <w:t>, po wstrzymaniu połączeń</w:t>
      </w:r>
      <w:r w:rsidRPr="005F308B">
        <w:rPr>
          <w:rFonts w:ascii="Arial" w:hAnsi="Arial" w:cs="Arial"/>
          <w:sz w:val="22"/>
          <w:szCs w:val="22"/>
        </w:rPr>
        <w:t xml:space="preserve">, m.in. do Warki, Radomia, Skarżyska Kamiennej i Kielc, jest nieczynna. W ramach przebudowy będą zmienione tory, sieć trakcyjna, urządzenia sterowania ruchem oraz budynek nastawni. </w:t>
      </w: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308B">
        <w:rPr>
          <w:rFonts w:ascii="Arial" w:hAnsi="Arial" w:cs="Arial"/>
          <w:sz w:val="22"/>
          <w:szCs w:val="22"/>
        </w:rPr>
        <w:t xml:space="preserve">Projekt realizowany jest w trybie „projektuj i buduj”. W pierwszej kolejności wykonawca opracuje szczegółowe projekty budowlane. Zakończenie inwestycji zaplanowane jest w III kwartale 2019 roku. Wartość prac </w:t>
      </w:r>
      <w:r w:rsidR="00116AC4" w:rsidRPr="005F308B">
        <w:rPr>
          <w:rFonts w:ascii="Arial" w:hAnsi="Arial" w:cs="Arial"/>
          <w:sz w:val="22"/>
          <w:szCs w:val="22"/>
        </w:rPr>
        <w:t xml:space="preserve">to </w:t>
      </w:r>
      <w:r w:rsidRPr="005F308B">
        <w:rPr>
          <w:rFonts w:ascii="Arial" w:hAnsi="Arial" w:cs="Arial"/>
          <w:sz w:val="22"/>
          <w:szCs w:val="22"/>
        </w:rPr>
        <w:t xml:space="preserve">prawie 81 mln zł. Wykona je firma Trakcja </w:t>
      </w:r>
      <w:proofErr w:type="spellStart"/>
      <w:r w:rsidRPr="005F308B">
        <w:rPr>
          <w:rFonts w:ascii="Arial" w:hAnsi="Arial" w:cs="Arial"/>
          <w:sz w:val="22"/>
          <w:szCs w:val="22"/>
        </w:rPr>
        <w:t>PRKiI</w:t>
      </w:r>
      <w:proofErr w:type="spellEnd"/>
      <w:r w:rsidRPr="005F308B">
        <w:rPr>
          <w:rFonts w:ascii="Arial" w:hAnsi="Arial" w:cs="Arial"/>
          <w:sz w:val="22"/>
          <w:szCs w:val="22"/>
        </w:rPr>
        <w:t xml:space="preserve"> S.A. </w:t>
      </w: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42DA" w:rsidRPr="005F308B" w:rsidRDefault="00E242DA" w:rsidP="005F30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308B">
        <w:rPr>
          <w:rFonts w:ascii="Arial" w:hAnsi="Arial" w:cs="Arial"/>
          <w:sz w:val="22"/>
          <w:szCs w:val="22"/>
        </w:rPr>
        <w:t>Wykonanie dokumentacji projektowej oraz robót budowlanych związan</w:t>
      </w:r>
      <w:r w:rsidR="00116AC4" w:rsidRPr="005F308B">
        <w:rPr>
          <w:rFonts w:ascii="Arial" w:hAnsi="Arial" w:cs="Arial"/>
          <w:sz w:val="22"/>
          <w:szCs w:val="22"/>
        </w:rPr>
        <w:t>ych z budową stacji Warszawa Głó</w:t>
      </w:r>
      <w:r w:rsidRPr="005F308B">
        <w:rPr>
          <w:rFonts w:ascii="Arial" w:hAnsi="Arial" w:cs="Arial"/>
          <w:sz w:val="22"/>
          <w:szCs w:val="22"/>
        </w:rPr>
        <w:t xml:space="preserve">wna w ramach projektu </w:t>
      </w:r>
      <w:proofErr w:type="spellStart"/>
      <w:r w:rsidRPr="005F308B">
        <w:rPr>
          <w:rFonts w:ascii="Arial" w:hAnsi="Arial" w:cs="Arial"/>
          <w:sz w:val="22"/>
          <w:szCs w:val="22"/>
        </w:rPr>
        <w:t>POIiŚ</w:t>
      </w:r>
      <w:proofErr w:type="spellEnd"/>
      <w:r w:rsidRPr="005F308B">
        <w:rPr>
          <w:rFonts w:ascii="Arial" w:hAnsi="Arial" w:cs="Arial"/>
          <w:sz w:val="22"/>
          <w:szCs w:val="22"/>
        </w:rPr>
        <w:t xml:space="preserve"> 5.1-13 </w:t>
      </w:r>
      <w:proofErr w:type="gramStart"/>
      <w:r w:rsidRPr="005F308B">
        <w:rPr>
          <w:rFonts w:ascii="Arial" w:hAnsi="Arial" w:cs="Arial"/>
          <w:sz w:val="22"/>
          <w:szCs w:val="22"/>
        </w:rPr>
        <w:t>pn</w:t>
      </w:r>
      <w:proofErr w:type="gramEnd"/>
      <w:r w:rsidRPr="005F308B">
        <w:rPr>
          <w:rFonts w:ascii="Arial" w:hAnsi="Arial" w:cs="Arial"/>
          <w:sz w:val="22"/>
          <w:szCs w:val="22"/>
        </w:rPr>
        <w:t>.: „Prace na linii średnicowej w Warszawie na odcinku Warszawa Wschodnia Warszawa Zachodnia”.</w:t>
      </w:r>
    </w:p>
    <w:p w:rsidR="00662937" w:rsidRPr="005F308B" w:rsidRDefault="00662937" w:rsidP="005F308B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i/>
          <w:color w:val="000000"/>
          <w:sz w:val="22"/>
          <w:szCs w:val="22"/>
          <w:shd w:val="clear" w:color="auto" w:fill="FFFFFF"/>
          <w:lang w:eastAsia="en-US"/>
        </w:rPr>
      </w:pPr>
    </w:p>
    <w:p w:rsidR="00161379" w:rsidRDefault="00161379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39DB1F0" wp14:editId="13C00BF9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161379" w:rsidRPr="00161379" w:rsidRDefault="00E242DA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Karol Jakubowski</w:t>
      </w:r>
    </w:p>
    <w:p w:rsidR="00161379" w:rsidRPr="00161379" w:rsidRDefault="00E242DA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Zespół</w:t>
      </w:r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prasowy 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D44543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161379" w:rsidRDefault="00E242DA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668 679 414</w:t>
      </w:r>
      <w:r w:rsid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:rsidR="00161379" w:rsidRPr="00874BB4" w:rsidRDefault="00161379" w:rsidP="00320319">
      <w:pPr>
        <w:tabs>
          <w:tab w:val="left" w:pos="5307"/>
        </w:tabs>
        <w:jc w:val="both"/>
        <w:rPr>
          <w:rFonts w:ascii="Arial" w:hAnsi="Arial" w:cs="Arial"/>
          <w:bCs/>
          <w:sz w:val="20"/>
          <w:szCs w:val="20"/>
        </w:rPr>
      </w:pPr>
    </w:p>
    <w:sectPr w:rsidR="00161379" w:rsidRPr="00874BB4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543" w:rsidRDefault="00D44543" w:rsidP="006B0DBA">
      <w:r>
        <w:separator/>
      </w:r>
    </w:p>
  </w:endnote>
  <w:endnote w:type="continuationSeparator" w:id="0">
    <w:p w:rsidR="00D44543" w:rsidRDefault="00D44543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16 696 577 000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543" w:rsidRDefault="00D44543" w:rsidP="006B0DBA">
      <w:r w:rsidRPr="006B0DBA">
        <w:rPr>
          <w:color w:val="000000"/>
        </w:rPr>
        <w:separator/>
      </w:r>
    </w:p>
  </w:footnote>
  <w:footnote w:type="continuationSeparator" w:id="0">
    <w:p w:rsidR="00D44543" w:rsidRDefault="00D44543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32523"/>
    <w:rsid w:val="00036AFC"/>
    <w:rsid w:val="00050746"/>
    <w:rsid w:val="00052C70"/>
    <w:rsid w:val="000636E5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16AC4"/>
    <w:rsid w:val="00145DA7"/>
    <w:rsid w:val="001534EB"/>
    <w:rsid w:val="00160B50"/>
    <w:rsid w:val="00161379"/>
    <w:rsid w:val="00197D57"/>
    <w:rsid w:val="001C4FB0"/>
    <w:rsid w:val="00202FE4"/>
    <w:rsid w:val="002152D3"/>
    <w:rsid w:val="0023613C"/>
    <w:rsid w:val="002439DE"/>
    <w:rsid w:val="002742AF"/>
    <w:rsid w:val="00285B77"/>
    <w:rsid w:val="00292433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93243"/>
    <w:rsid w:val="00395255"/>
    <w:rsid w:val="003F0D69"/>
    <w:rsid w:val="00403032"/>
    <w:rsid w:val="00403190"/>
    <w:rsid w:val="00404161"/>
    <w:rsid w:val="00406C32"/>
    <w:rsid w:val="0044750D"/>
    <w:rsid w:val="00452FF3"/>
    <w:rsid w:val="00456B02"/>
    <w:rsid w:val="00484AE4"/>
    <w:rsid w:val="00485467"/>
    <w:rsid w:val="00490D72"/>
    <w:rsid w:val="004A3022"/>
    <w:rsid w:val="004C0338"/>
    <w:rsid w:val="004C25AE"/>
    <w:rsid w:val="004D5A15"/>
    <w:rsid w:val="004F3DCE"/>
    <w:rsid w:val="004F7D11"/>
    <w:rsid w:val="00507340"/>
    <w:rsid w:val="00512A46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7E85"/>
    <w:rsid w:val="005C15D2"/>
    <w:rsid w:val="005C3C15"/>
    <w:rsid w:val="005C5856"/>
    <w:rsid w:val="005E1A54"/>
    <w:rsid w:val="005F308B"/>
    <w:rsid w:val="006301BA"/>
    <w:rsid w:val="00662937"/>
    <w:rsid w:val="00664164"/>
    <w:rsid w:val="006B0DBA"/>
    <w:rsid w:val="006C00F8"/>
    <w:rsid w:val="00701F33"/>
    <w:rsid w:val="007113CE"/>
    <w:rsid w:val="00712CFD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3C96"/>
    <w:rsid w:val="007C65DA"/>
    <w:rsid w:val="007D01BC"/>
    <w:rsid w:val="007D70D6"/>
    <w:rsid w:val="008010A3"/>
    <w:rsid w:val="008236B1"/>
    <w:rsid w:val="00835C65"/>
    <w:rsid w:val="008412F2"/>
    <w:rsid w:val="00842E8D"/>
    <w:rsid w:val="00856A01"/>
    <w:rsid w:val="008611CF"/>
    <w:rsid w:val="008667C4"/>
    <w:rsid w:val="008702A3"/>
    <w:rsid w:val="00874BB4"/>
    <w:rsid w:val="008815C8"/>
    <w:rsid w:val="008A2B37"/>
    <w:rsid w:val="008E121A"/>
    <w:rsid w:val="008E2510"/>
    <w:rsid w:val="008E355F"/>
    <w:rsid w:val="00916F1F"/>
    <w:rsid w:val="009369C7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A3E55"/>
    <w:rsid w:val="009B0AA4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5B5F"/>
    <w:rsid w:val="00AA1EE6"/>
    <w:rsid w:val="00AA69D1"/>
    <w:rsid w:val="00AD2F1D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6359"/>
    <w:rsid w:val="00BF14FC"/>
    <w:rsid w:val="00BF46F8"/>
    <w:rsid w:val="00BF501F"/>
    <w:rsid w:val="00BF6CCE"/>
    <w:rsid w:val="00C00911"/>
    <w:rsid w:val="00C044D1"/>
    <w:rsid w:val="00C255AE"/>
    <w:rsid w:val="00C33B56"/>
    <w:rsid w:val="00C366CE"/>
    <w:rsid w:val="00C6269F"/>
    <w:rsid w:val="00C66D38"/>
    <w:rsid w:val="00C82415"/>
    <w:rsid w:val="00C86D45"/>
    <w:rsid w:val="00C97D80"/>
    <w:rsid w:val="00CA225D"/>
    <w:rsid w:val="00CA2360"/>
    <w:rsid w:val="00CA63C6"/>
    <w:rsid w:val="00CA6FB2"/>
    <w:rsid w:val="00CC1ED0"/>
    <w:rsid w:val="00CE1C54"/>
    <w:rsid w:val="00CF3E10"/>
    <w:rsid w:val="00D11851"/>
    <w:rsid w:val="00D1634F"/>
    <w:rsid w:val="00D3647C"/>
    <w:rsid w:val="00D37DBB"/>
    <w:rsid w:val="00D44543"/>
    <w:rsid w:val="00D55680"/>
    <w:rsid w:val="00D619FE"/>
    <w:rsid w:val="00D711B6"/>
    <w:rsid w:val="00D77299"/>
    <w:rsid w:val="00D931B9"/>
    <w:rsid w:val="00DC4475"/>
    <w:rsid w:val="00DC7E93"/>
    <w:rsid w:val="00DC7FE8"/>
    <w:rsid w:val="00DD5906"/>
    <w:rsid w:val="00DD5A0C"/>
    <w:rsid w:val="00DE1124"/>
    <w:rsid w:val="00DE46B4"/>
    <w:rsid w:val="00E10D95"/>
    <w:rsid w:val="00E242DA"/>
    <w:rsid w:val="00E34ED2"/>
    <w:rsid w:val="00E46112"/>
    <w:rsid w:val="00EA724F"/>
    <w:rsid w:val="00EB365C"/>
    <w:rsid w:val="00EC58D2"/>
    <w:rsid w:val="00ED1DC7"/>
    <w:rsid w:val="00ED7314"/>
    <w:rsid w:val="00EF69D1"/>
    <w:rsid w:val="00F10E8E"/>
    <w:rsid w:val="00F136B2"/>
    <w:rsid w:val="00F15044"/>
    <w:rsid w:val="00F17774"/>
    <w:rsid w:val="00F17799"/>
    <w:rsid w:val="00F22CAC"/>
    <w:rsid w:val="00F6681F"/>
    <w:rsid w:val="00F67D65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18D94-7B69-47E4-9453-B65AFF17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3200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2018-03-13T08:34:00Z</cp:lastPrinted>
  <dcterms:created xsi:type="dcterms:W3CDTF">2018-06-18T12:49:00Z</dcterms:created>
  <dcterms:modified xsi:type="dcterms:W3CDTF">2018-06-18T12:49:00Z</dcterms:modified>
</cp:coreProperties>
</file>