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27C64" w14:textId="64CFCEE9" w:rsidR="00BC0A50" w:rsidRPr="00045ABE" w:rsidRDefault="0080588C" w:rsidP="00021FD1">
      <w:pPr>
        <w:spacing w:before="1440" w:after="120" w:line="360" w:lineRule="auto"/>
        <w:jc w:val="right"/>
        <w:rPr>
          <w:rFonts w:cs="Arial"/>
        </w:rPr>
      </w:pPr>
      <w:r>
        <w:rPr>
          <w:rFonts w:cs="Arial"/>
        </w:rPr>
        <w:t>Bydgoszcz</w:t>
      </w:r>
      <w:r w:rsidR="000D5FD2" w:rsidRPr="00D2674C">
        <w:rPr>
          <w:rFonts w:cs="Arial"/>
        </w:rPr>
        <w:t xml:space="preserve">, </w:t>
      </w:r>
      <w:r w:rsidR="008A6ACA">
        <w:rPr>
          <w:rFonts w:cs="Arial"/>
        </w:rPr>
        <w:t>1</w:t>
      </w:r>
      <w:r w:rsidR="00397D3C">
        <w:rPr>
          <w:rFonts w:cs="Arial"/>
        </w:rPr>
        <w:t>2</w:t>
      </w:r>
      <w:r w:rsidR="008A6ACA">
        <w:rPr>
          <w:rFonts w:cs="Arial"/>
        </w:rPr>
        <w:t xml:space="preserve"> grudnia</w:t>
      </w:r>
      <w:r w:rsidR="00E034FE" w:rsidRPr="00D2674C">
        <w:rPr>
          <w:rFonts w:cs="Arial"/>
        </w:rPr>
        <w:t xml:space="preserve"> </w:t>
      </w:r>
      <w:r w:rsidR="00E25C9A">
        <w:rPr>
          <w:rFonts w:cs="Arial"/>
        </w:rPr>
        <w:t>202</w:t>
      </w:r>
      <w:r w:rsidR="00A54F71">
        <w:rPr>
          <w:rFonts w:cs="Arial"/>
        </w:rPr>
        <w:t>5</w:t>
      </w:r>
      <w:r w:rsidR="009D1AEB" w:rsidRPr="003D74BF">
        <w:rPr>
          <w:rFonts w:cs="Arial"/>
        </w:rPr>
        <w:t xml:space="preserve"> r.</w:t>
      </w:r>
    </w:p>
    <w:p w14:paraId="6B8AE9CF" w14:textId="0A5705F7" w:rsidR="002C2961" w:rsidRPr="00B23EFA" w:rsidRDefault="008A6ACA" w:rsidP="000D3D27">
      <w:pPr>
        <w:pStyle w:val="Nagwek1"/>
        <w:spacing w:before="0" w:after="160" w:line="360" w:lineRule="auto"/>
        <w:rPr>
          <w:noProof/>
          <w:szCs w:val="24"/>
        </w:rPr>
      </w:pPr>
      <w:r>
        <w:rPr>
          <w:noProof/>
          <w:szCs w:val="24"/>
        </w:rPr>
        <w:t xml:space="preserve">Kolej wraca do Ciechocinka </w:t>
      </w:r>
    </w:p>
    <w:p w14:paraId="74C55143" w14:textId="37CCE964" w:rsidR="008A6ACA" w:rsidRDefault="00136B08" w:rsidP="000D3D27">
      <w:pPr>
        <w:spacing w:line="360" w:lineRule="auto"/>
        <w:rPr>
          <w:rFonts w:cs="Arial"/>
          <w:b/>
        </w:rPr>
      </w:pPr>
      <w:r>
        <w:rPr>
          <w:rFonts w:cs="Arial"/>
          <w:b/>
        </w:rPr>
        <w:t>Już w najbliższą niedzielę p</w:t>
      </w:r>
      <w:r w:rsidR="00D615F8">
        <w:rPr>
          <w:rFonts w:cs="Arial"/>
          <w:b/>
        </w:rPr>
        <w:t>ociągi doj</w:t>
      </w:r>
      <w:r>
        <w:rPr>
          <w:rFonts w:cs="Arial"/>
          <w:b/>
        </w:rPr>
        <w:t>adą</w:t>
      </w:r>
      <w:r w:rsidR="00D615F8">
        <w:rPr>
          <w:rFonts w:cs="Arial"/>
          <w:b/>
        </w:rPr>
        <w:t xml:space="preserve"> do stacji Ciechocinek. Po 14 latach</w:t>
      </w:r>
      <w:r w:rsidR="00BF7F04">
        <w:rPr>
          <w:rFonts w:cs="Arial"/>
          <w:b/>
        </w:rPr>
        <w:t xml:space="preserve"> popularne uzdrowisk</w:t>
      </w:r>
      <w:r w:rsidR="00EA159B">
        <w:rPr>
          <w:rFonts w:cs="Arial"/>
          <w:b/>
        </w:rPr>
        <w:t>o</w:t>
      </w:r>
      <w:r w:rsidR="00BF7F04">
        <w:rPr>
          <w:rFonts w:cs="Arial"/>
          <w:b/>
        </w:rPr>
        <w:t xml:space="preserve"> odzyska połączenie kolejowe dzięki pracom zrealizowanym przez Polskie Linie Kolejowe S.A. </w:t>
      </w:r>
      <w:r w:rsidR="00AD729E">
        <w:rPr>
          <w:rFonts w:cs="Arial"/>
          <w:b/>
        </w:rPr>
        <w:t xml:space="preserve">Wartość robót wyniosła </w:t>
      </w:r>
      <w:r w:rsidR="002A5FF0">
        <w:rPr>
          <w:rFonts w:cs="Arial"/>
          <w:b/>
        </w:rPr>
        <w:t xml:space="preserve">blisko 38 mln zł netto ze środków własnych PLK SA. </w:t>
      </w:r>
    </w:p>
    <w:p w14:paraId="2C0F91B0" w14:textId="23168323" w:rsidR="0080588C" w:rsidRDefault="002A5FF0" w:rsidP="000D3D27">
      <w:pPr>
        <w:spacing w:line="360" w:lineRule="auto"/>
        <w:rPr>
          <w:rFonts w:cs="Arial"/>
          <w:bCs/>
        </w:rPr>
      </w:pPr>
      <w:r w:rsidRPr="002A5FF0">
        <w:rPr>
          <w:rFonts w:cs="Arial"/>
          <w:bCs/>
        </w:rPr>
        <w:t xml:space="preserve">Od </w:t>
      </w:r>
      <w:r w:rsidR="00136B08">
        <w:rPr>
          <w:rFonts w:cs="Arial"/>
          <w:bCs/>
        </w:rPr>
        <w:t xml:space="preserve">niedzieli, </w:t>
      </w:r>
      <w:r w:rsidRPr="002A5FF0">
        <w:rPr>
          <w:rFonts w:cs="Arial"/>
          <w:bCs/>
        </w:rPr>
        <w:t>14 grudnia</w:t>
      </w:r>
      <w:r>
        <w:rPr>
          <w:rFonts w:cs="Arial"/>
          <w:bCs/>
        </w:rPr>
        <w:t>, w nowym rozkładzie jazdy zna</w:t>
      </w:r>
      <w:r w:rsidR="00136B08">
        <w:rPr>
          <w:rFonts w:cs="Arial"/>
          <w:bCs/>
        </w:rPr>
        <w:t>jdzie</w:t>
      </w:r>
      <w:r>
        <w:rPr>
          <w:rFonts w:cs="Arial"/>
          <w:bCs/>
        </w:rPr>
        <w:t xml:space="preserve"> się 13 par </w:t>
      </w:r>
      <w:r w:rsidR="0066558E">
        <w:rPr>
          <w:rFonts w:cs="Arial"/>
          <w:bCs/>
        </w:rPr>
        <w:t>pociągów łączących Ciechocinek z Aleksandrowem Kujawskim i Toruniem</w:t>
      </w:r>
      <w:r w:rsidR="00144D4B">
        <w:rPr>
          <w:rFonts w:cs="Arial"/>
          <w:bCs/>
        </w:rPr>
        <w:t>, skąd można się wybrać w dalszą podróż w wybranych kieru</w:t>
      </w:r>
      <w:r w:rsidR="0019326C">
        <w:rPr>
          <w:rFonts w:cs="Arial"/>
          <w:bCs/>
        </w:rPr>
        <w:t>n</w:t>
      </w:r>
      <w:r w:rsidR="00144D4B">
        <w:rPr>
          <w:rFonts w:cs="Arial"/>
          <w:bCs/>
        </w:rPr>
        <w:t xml:space="preserve">kach. </w:t>
      </w:r>
      <w:r w:rsidR="0019326C">
        <w:rPr>
          <w:rFonts w:cs="Arial"/>
          <w:bCs/>
        </w:rPr>
        <w:t>Po 14 latach mieszkańcy odzyska</w:t>
      </w:r>
      <w:r w:rsidR="00136B08">
        <w:rPr>
          <w:rFonts w:cs="Arial"/>
          <w:bCs/>
        </w:rPr>
        <w:t>ją</w:t>
      </w:r>
      <w:r w:rsidR="0019326C">
        <w:rPr>
          <w:rFonts w:cs="Arial"/>
          <w:bCs/>
        </w:rPr>
        <w:t xml:space="preserve"> </w:t>
      </w:r>
      <w:r w:rsidR="001D58B8">
        <w:rPr>
          <w:rFonts w:cs="Arial"/>
          <w:bCs/>
        </w:rPr>
        <w:t xml:space="preserve">dostęp do kolei w codziennych podróżach do pracy lub szkoły, a </w:t>
      </w:r>
      <w:r w:rsidR="003F21CA">
        <w:rPr>
          <w:rFonts w:cs="Arial"/>
          <w:bCs/>
        </w:rPr>
        <w:t xml:space="preserve">turyści i </w:t>
      </w:r>
      <w:r w:rsidR="001D58B8">
        <w:rPr>
          <w:rFonts w:cs="Arial"/>
          <w:bCs/>
        </w:rPr>
        <w:t xml:space="preserve">kuracjusze </w:t>
      </w:r>
      <w:r w:rsidR="00AD0C44">
        <w:rPr>
          <w:rFonts w:cs="Arial"/>
          <w:bCs/>
        </w:rPr>
        <w:t xml:space="preserve">do popularnego uzdrowiska. </w:t>
      </w:r>
      <w:r w:rsidR="003F21CA">
        <w:rPr>
          <w:rFonts w:cs="Arial"/>
          <w:bCs/>
        </w:rPr>
        <w:t xml:space="preserve">To przykład udanej współpracy narodowego zarządcy linii kolejowych z samorządami – porozumienia zawartego przez PLK SA </w:t>
      </w:r>
      <w:r w:rsidR="0053428F">
        <w:rPr>
          <w:rFonts w:cs="Arial"/>
          <w:bCs/>
        </w:rPr>
        <w:t>z Urzędem Marszałkowskim Województwa Kujawsko – Pomorskiego oraz Miastem Ciechocinek</w:t>
      </w:r>
      <w:r w:rsidR="003F21CA">
        <w:rPr>
          <w:rFonts w:cs="Arial"/>
          <w:bCs/>
        </w:rPr>
        <w:t>.</w:t>
      </w:r>
    </w:p>
    <w:p w14:paraId="650A8E49" w14:textId="11299A1E" w:rsidR="007E35F5" w:rsidRPr="007E6648" w:rsidRDefault="007E35F5" w:rsidP="000D3D27">
      <w:pPr>
        <w:spacing w:line="360" w:lineRule="auto"/>
        <w:rPr>
          <w:rFonts w:cs="Arial"/>
          <w:b/>
          <w:i/>
          <w:iCs/>
        </w:rPr>
      </w:pPr>
      <w:r w:rsidRPr="00EB4E36">
        <w:rPr>
          <w:rFonts w:cs="Arial"/>
          <w:b/>
        </w:rPr>
        <w:t xml:space="preserve">- </w:t>
      </w:r>
      <w:r w:rsidR="00DA2D02">
        <w:rPr>
          <w:rFonts w:cs="Arial"/>
          <w:b/>
          <w:i/>
          <w:iCs/>
        </w:rPr>
        <w:t>Kolejne miasto</w:t>
      </w:r>
      <w:r w:rsidR="00355D23">
        <w:rPr>
          <w:rFonts w:cs="Arial"/>
          <w:b/>
          <w:i/>
          <w:iCs/>
        </w:rPr>
        <w:t xml:space="preserve"> po latach</w:t>
      </w:r>
      <w:r w:rsidR="00DA2D02">
        <w:rPr>
          <w:rFonts w:cs="Arial"/>
          <w:b/>
          <w:i/>
          <w:iCs/>
        </w:rPr>
        <w:t xml:space="preserve"> wraca na</w:t>
      </w:r>
      <w:r w:rsidR="00355D23">
        <w:rPr>
          <w:rFonts w:cs="Arial"/>
          <w:b/>
          <w:i/>
          <w:iCs/>
        </w:rPr>
        <w:t xml:space="preserve"> kolejową mapę Polski. </w:t>
      </w:r>
      <w:r w:rsidR="00F94E40" w:rsidRPr="00EB4E36">
        <w:rPr>
          <w:rFonts w:cs="Arial"/>
          <w:b/>
          <w:i/>
          <w:iCs/>
        </w:rPr>
        <w:t>To duże udogodnienie w planowaniu podróży przez kuracjuszy</w:t>
      </w:r>
      <w:r w:rsidR="00006722" w:rsidRPr="00EB4E36">
        <w:rPr>
          <w:rFonts w:cs="Arial"/>
          <w:b/>
          <w:i/>
          <w:iCs/>
        </w:rPr>
        <w:t xml:space="preserve"> i turystów, ale także dla mieszkańców</w:t>
      </w:r>
      <w:r w:rsidR="007E6648">
        <w:rPr>
          <w:rFonts w:cs="Arial"/>
          <w:b/>
          <w:i/>
          <w:iCs/>
        </w:rPr>
        <w:t xml:space="preserve"> Ciechocinka</w:t>
      </w:r>
      <w:r w:rsidR="00006722" w:rsidRPr="00EB4E36">
        <w:rPr>
          <w:rFonts w:cs="Arial"/>
          <w:b/>
          <w:i/>
          <w:iCs/>
        </w:rPr>
        <w:t>, którzy odtąd mogą dotrzeć koleją do pracy czy szkoły</w:t>
      </w:r>
      <w:r w:rsidR="007E6648">
        <w:rPr>
          <w:rFonts w:cs="Arial"/>
          <w:b/>
        </w:rPr>
        <w:t xml:space="preserve">. </w:t>
      </w:r>
      <w:r w:rsidR="007964C5" w:rsidRPr="00CD650E">
        <w:rPr>
          <w:rFonts w:cs="Arial"/>
          <w:b/>
          <w:i/>
          <w:iCs/>
        </w:rPr>
        <w:t>Konsekwentnie p</w:t>
      </w:r>
      <w:r w:rsidR="00355D23" w:rsidRPr="00CD650E">
        <w:rPr>
          <w:rFonts w:cs="Arial"/>
          <w:b/>
          <w:i/>
          <w:iCs/>
        </w:rPr>
        <w:t xml:space="preserve">rzywracamy możliwości podróżowania </w:t>
      </w:r>
      <w:r w:rsidR="008A3DA8" w:rsidRPr="00CD650E">
        <w:rPr>
          <w:rFonts w:cs="Arial"/>
          <w:b/>
          <w:i/>
          <w:iCs/>
        </w:rPr>
        <w:t xml:space="preserve">do miejsc, gdzie od lat </w:t>
      </w:r>
      <w:r w:rsidR="0057737F" w:rsidRPr="00CD650E">
        <w:rPr>
          <w:rFonts w:cs="Arial"/>
          <w:b/>
          <w:i/>
          <w:iCs/>
        </w:rPr>
        <w:t xml:space="preserve">nie dojeżdżały pociągi. </w:t>
      </w:r>
      <w:r w:rsidR="00450E6C" w:rsidRPr="00CD650E">
        <w:rPr>
          <w:rFonts w:cs="Arial"/>
          <w:b/>
          <w:i/>
          <w:iCs/>
        </w:rPr>
        <w:t>Sprawn</w:t>
      </w:r>
      <w:r w:rsidR="008D5AB4" w:rsidRPr="00CD650E">
        <w:rPr>
          <w:rFonts w:cs="Arial"/>
          <w:b/>
          <w:i/>
          <w:iCs/>
        </w:rPr>
        <w:t xml:space="preserve">a realizacja inwestycji oraz udana współpraca z </w:t>
      </w:r>
      <w:r w:rsidR="007F2ECC" w:rsidRPr="00CD650E">
        <w:rPr>
          <w:rFonts w:cs="Arial"/>
          <w:b/>
          <w:i/>
          <w:iCs/>
        </w:rPr>
        <w:t xml:space="preserve">samorządem </w:t>
      </w:r>
      <w:r w:rsidR="00CD650E" w:rsidRPr="00CD650E">
        <w:rPr>
          <w:rFonts w:cs="Arial"/>
          <w:b/>
          <w:i/>
          <w:iCs/>
        </w:rPr>
        <w:t>województwa i miasta pozwoliły na przywrócenie dostępu do kolei na trasie między Aleksandrowem Kujawskim a Ciechocinkiem</w:t>
      </w:r>
      <w:r w:rsidR="00CD650E" w:rsidRPr="00CD650E">
        <w:rPr>
          <w:rFonts w:cs="Arial"/>
          <w:b/>
        </w:rPr>
        <w:t xml:space="preserve"> – powiedział Piotr Wyborski, Prezes Zarządu Polskich Linii Kolejowych S.A. </w:t>
      </w:r>
      <w:r w:rsidR="00355D23" w:rsidRPr="00CD650E">
        <w:rPr>
          <w:rFonts w:cs="Arial"/>
          <w:b/>
        </w:rPr>
        <w:t xml:space="preserve"> </w:t>
      </w:r>
      <w:r w:rsidR="00F94E40" w:rsidRPr="00CD650E">
        <w:rPr>
          <w:rFonts w:cs="Arial"/>
          <w:b/>
        </w:rPr>
        <w:t xml:space="preserve"> </w:t>
      </w:r>
    </w:p>
    <w:p w14:paraId="021E892C" w14:textId="2AE8C8E2" w:rsidR="00997F5E" w:rsidRPr="005C34CD" w:rsidRDefault="003F21CA" w:rsidP="00997F5E">
      <w:pPr>
        <w:spacing w:line="360" w:lineRule="auto"/>
        <w:rPr>
          <w:bCs/>
          <w:shd w:val="clear" w:color="auto" w:fill="FFFFFF"/>
        </w:rPr>
      </w:pPr>
      <w:r>
        <w:rPr>
          <w:rFonts w:cs="Arial"/>
          <w:bCs/>
        </w:rPr>
        <w:t xml:space="preserve">Prace na blisko 7-kilometrowej linii kolejowej nr 245 Aleksandrów Kujawski – Ciechocinek </w:t>
      </w:r>
      <w:r w:rsidR="005F7153">
        <w:rPr>
          <w:rFonts w:cs="Arial"/>
          <w:bCs/>
        </w:rPr>
        <w:t xml:space="preserve">polegały m.in. na remoncie toru, rozjazdów, przepustów oraz sieci trakcyjnej. </w:t>
      </w:r>
      <w:r w:rsidR="001C21FE">
        <w:rPr>
          <w:rFonts w:cs="Arial"/>
          <w:bCs/>
        </w:rPr>
        <w:t>Dla komfortu podróżnych</w:t>
      </w:r>
      <w:r w:rsidR="00CC5685">
        <w:rPr>
          <w:rFonts w:cs="Arial"/>
          <w:bCs/>
        </w:rPr>
        <w:t xml:space="preserve"> na </w:t>
      </w:r>
      <w:r w:rsidR="001C21FE">
        <w:rPr>
          <w:rFonts w:cs="Arial"/>
          <w:bCs/>
        </w:rPr>
        <w:t xml:space="preserve"> peronach w Ciechocinku (nr 1</w:t>
      </w:r>
      <w:r w:rsidR="00EF4903">
        <w:rPr>
          <w:rFonts w:cs="Arial"/>
          <w:bCs/>
        </w:rPr>
        <w:t xml:space="preserve"> i 2</w:t>
      </w:r>
      <w:r w:rsidR="001C21FE">
        <w:rPr>
          <w:rFonts w:cs="Arial"/>
          <w:bCs/>
        </w:rPr>
        <w:t>), Aleksandrowie Kujawskim (nr 2) i Odolionie jest nowa nawierzchnia, wiaty, ławki</w:t>
      </w:r>
      <w:r w:rsidR="00DA0B0C">
        <w:rPr>
          <w:rFonts w:cs="Arial"/>
          <w:bCs/>
        </w:rPr>
        <w:t>,</w:t>
      </w:r>
      <w:r w:rsidR="001C21FE">
        <w:rPr>
          <w:rFonts w:cs="Arial"/>
          <w:bCs/>
        </w:rPr>
        <w:t xml:space="preserve"> oświetlenie</w:t>
      </w:r>
      <w:r w:rsidR="00DA0B0C">
        <w:rPr>
          <w:rFonts w:cs="Arial"/>
          <w:bCs/>
        </w:rPr>
        <w:t xml:space="preserve"> oraz </w:t>
      </w:r>
      <w:r w:rsidR="00DA0B0C" w:rsidRPr="005C34CD">
        <w:rPr>
          <w:rFonts w:cs="Arial"/>
        </w:rPr>
        <w:t>wygodny dostęp dla osób o ograniczonych możliwościach poruszania się.</w:t>
      </w:r>
      <w:r w:rsidR="00DA0B0C">
        <w:rPr>
          <w:rFonts w:cs="Arial"/>
        </w:rPr>
        <w:t xml:space="preserve"> Sprawne i bezpieczne podróże pociągiem z prędkością do 120 km/h </w:t>
      </w:r>
      <w:r w:rsidR="008F0402">
        <w:rPr>
          <w:rFonts w:cs="Arial"/>
        </w:rPr>
        <w:t>zapewnią nowe</w:t>
      </w:r>
      <w:r w:rsidR="008F0402" w:rsidRPr="005C34CD">
        <w:rPr>
          <w:rFonts w:cs="Arial"/>
        </w:rPr>
        <w:t xml:space="preserve"> urządzenia sterowania ruchem kolejowym.</w:t>
      </w:r>
      <w:r w:rsidR="008F0402">
        <w:rPr>
          <w:rFonts w:cs="Arial"/>
        </w:rPr>
        <w:t xml:space="preserve"> Jazda z Aleksandrowa Kujawskiego do Ciechocinka zajmie 10 minut</w:t>
      </w:r>
      <w:r w:rsidR="00807F2C">
        <w:rPr>
          <w:rFonts w:cs="Arial"/>
        </w:rPr>
        <w:t>, a z Torunia około 30 minut.</w:t>
      </w:r>
      <w:r w:rsidR="00E87C24">
        <w:rPr>
          <w:rFonts w:cs="Arial"/>
        </w:rPr>
        <w:t xml:space="preserve"> Jest bezpiecznie</w:t>
      </w:r>
      <w:r w:rsidR="00CC5685">
        <w:rPr>
          <w:rFonts w:cs="Arial"/>
        </w:rPr>
        <w:t xml:space="preserve"> </w:t>
      </w:r>
      <w:r w:rsidR="00E87C24">
        <w:rPr>
          <w:rFonts w:cs="Arial"/>
        </w:rPr>
        <w:t xml:space="preserve">na 8 przejazdach kolejowo – drogowych, w tym na skrzyżowaniu linii kolejowej </w:t>
      </w:r>
      <w:r w:rsidR="00997F5E">
        <w:rPr>
          <w:rFonts w:cs="Arial"/>
        </w:rPr>
        <w:t xml:space="preserve">ze zjazdem z autostrady A1 i drogą krajową nr 91 w Nowym Ciechocinku, gdzie zostały zamontowane </w:t>
      </w:r>
      <w:r w:rsidR="00997F5E" w:rsidRPr="005C34CD">
        <w:rPr>
          <w:bCs/>
          <w:shd w:val="clear" w:color="auto" w:fill="FFFFFF"/>
        </w:rPr>
        <w:t>nowe sygnalizatory i rogatki, współprac</w:t>
      </w:r>
      <w:r w:rsidR="00997F5E">
        <w:rPr>
          <w:bCs/>
          <w:shd w:val="clear" w:color="auto" w:fill="FFFFFF"/>
        </w:rPr>
        <w:t>ujące</w:t>
      </w:r>
      <w:r w:rsidR="00997F5E" w:rsidRPr="005C34CD">
        <w:rPr>
          <w:bCs/>
          <w:shd w:val="clear" w:color="auto" w:fill="FFFFFF"/>
        </w:rPr>
        <w:t xml:space="preserve"> z sygnalizacją świetlną na skrzyżowaniu wspomnianych dróg. </w:t>
      </w:r>
    </w:p>
    <w:p w14:paraId="4D2F320E" w14:textId="7B91A46D" w:rsidR="003F21CA" w:rsidRDefault="00997F5E" w:rsidP="00B86384">
      <w:pPr>
        <w:spacing w:line="360" w:lineRule="auto"/>
        <w:rPr>
          <w:rFonts w:cs="Arial"/>
          <w:bCs/>
        </w:rPr>
      </w:pPr>
      <w:r>
        <w:rPr>
          <w:rFonts w:cs="Arial"/>
          <w:bCs/>
        </w:rPr>
        <w:t xml:space="preserve">Prace na linii nr 245 kosztowały </w:t>
      </w:r>
      <w:r w:rsidRPr="005C34CD">
        <w:rPr>
          <w:rFonts w:cs="Arial"/>
          <w:bCs/>
        </w:rPr>
        <w:t>37,8 mln zł netto</w:t>
      </w:r>
      <w:r>
        <w:rPr>
          <w:rFonts w:cs="Arial"/>
          <w:bCs/>
        </w:rPr>
        <w:t>,</w:t>
      </w:r>
      <w:r w:rsidRPr="005C34CD">
        <w:rPr>
          <w:rFonts w:cs="Arial"/>
          <w:bCs/>
        </w:rPr>
        <w:t xml:space="preserve"> ze środków budżetowych PLK S.A.</w:t>
      </w:r>
    </w:p>
    <w:p w14:paraId="412A5D5F" w14:textId="77777777" w:rsidR="00811DF2" w:rsidRDefault="00811DF2" w:rsidP="000D5FD2">
      <w:pPr>
        <w:spacing w:line="360" w:lineRule="auto"/>
        <w:rPr>
          <w:b/>
          <w:bCs/>
          <w:color w:val="1A1A1A"/>
          <w:shd w:val="clear" w:color="auto" w:fill="FFFFFF"/>
        </w:rPr>
      </w:pPr>
    </w:p>
    <w:p w14:paraId="14F66CB0" w14:textId="77777777" w:rsidR="000A1769" w:rsidRDefault="000A1769" w:rsidP="000D5FD2">
      <w:pPr>
        <w:spacing w:line="360" w:lineRule="auto"/>
        <w:rPr>
          <w:b/>
          <w:bCs/>
          <w:color w:val="1A1A1A"/>
          <w:shd w:val="clear" w:color="auto" w:fill="FFFFFF"/>
        </w:rPr>
      </w:pPr>
    </w:p>
    <w:p w14:paraId="344EF3F9" w14:textId="4A96C452" w:rsidR="00EA1045" w:rsidRPr="00365DEE" w:rsidRDefault="00021FD1" w:rsidP="000D5FD2">
      <w:pPr>
        <w:spacing w:line="360" w:lineRule="auto"/>
      </w:pPr>
      <w:r w:rsidRPr="00021FD1">
        <w:rPr>
          <w:b/>
          <w:bCs/>
          <w:color w:val="1A1A1A"/>
          <w:shd w:val="clear" w:color="auto" w:fill="FFFFFF"/>
        </w:rPr>
        <w:lastRenderedPageBreak/>
        <w:t>Kontakt dla mediów:</w:t>
      </w:r>
    </w:p>
    <w:p w14:paraId="52C19E33" w14:textId="2752E635" w:rsidR="00681C6E" w:rsidRPr="00021FD1" w:rsidRDefault="00D92AD7" w:rsidP="000D5FD2">
      <w:pPr>
        <w:spacing w:line="360" w:lineRule="auto"/>
        <w:rPr>
          <w:color w:val="1A1A1A"/>
          <w:shd w:val="clear" w:color="auto" w:fill="FFFFFF"/>
        </w:rPr>
      </w:pPr>
      <w:r>
        <w:rPr>
          <w:bCs/>
          <w:color w:val="1A1A1A"/>
          <w:shd w:val="clear" w:color="auto" w:fill="FFFFFF"/>
        </w:rPr>
        <w:t>Przemysław Zieliński</w:t>
      </w:r>
      <w:r w:rsidR="00021FD1" w:rsidRPr="00021FD1">
        <w:rPr>
          <w:bCs/>
          <w:color w:val="1A1A1A"/>
          <w:shd w:val="clear" w:color="auto" w:fill="FFFFFF"/>
        </w:rPr>
        <w:br/>
        <w:t>zespół prasowy</w:t>
      </w:r>
      <w:r w:rsidR="00021FD1" w:rsidRPr="00021FD1">
        <w:rPr>
          <w:bCs/>
          <w:color w:val="1A1A1A"/>
          <w:shd w:val="clear" w:color="auto" w:fill="FFFFFF"/>
        </w:rPr>
        <w:br/>
        <w:t>PKP Polskie Linie Kolejowe S.A.</w:t>
      </w:r>
      <w:r w:rsidR="00021FD1" w:rsidRPr="00021FD1">
        <w:rPr>
          <w:bCs/>
          <w:color w:val="1A1A1A"/>
          <w:shd w:val="clear" w:color="auto" w:fill="FFFFFF"/>
        </w:rPr>
        <w:br/>
      </w:r>
      <w:r w:rsidR="00021FD1" w:rsidRPr="00021FD1">
        <w:rPr>
          <w:bCs/>
          <w:color w:val="1A1A1A"/>
          <w:u w:val="single"/>
          <w:shd w:val="clear" w:color="auto" w:fill="FFFFFF"/>
        </w:rPr>
        <w:t>rzecznik@plk-sa.pl</w:t>
      </w:r>
      <w:r w:rsidR="00021FD1" w:rsidRPr="00021FD1">
        <w:rPr>
          <w:bCs/>
          <w:color w:val="1A1A1A"/>
          <w:shd w:val="clear" w:color="auto" w:fill="FFFFFF"/>
        </w:rPr>
        <w:br/>
        <w:t>T: +48</w:t>
      </w:r>
      <w:r w:rsidR="00953219">
        <w:rPr>
          <w:bCs/>
          <w:color w:val="1A1A1A"/>
          <w:shd w:val="clear" w:color="auto" w:fill="FFFFFF"/>
        </w:rPr>
        <w:t> 506 564 659</w:t>
      </w:r>
      <w:r w:rsidR="00EF4EAC">
        <w:rPr>
          <w:bCs/>
          <w:color w:val="1A1A1A"/>
          <w:shd w:val="clear" w:color="auto" w:fill="FFFFFF"/>
        </w:rPr>
        <w:t xml:space="preserve"> </w:t>
      </w:r>
    </w:p>
    <w:sectPr w:rsidR="00681C6E" w:rsidRPr="00021FD1" w:rsidSect="00CE76EE">
      <w:headerReference w:type="first" r:id="rId8"/>
      <w:footerReference w:type="first" r:id="rId9"/>
      <w:pgSz w:w="11906" w:h="16838"/>
      <w:pgMar w:top="1135" w:right="1133" w:bottom="851" w:left="993" w:header="709" w:footer="4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CC344" w14:textId="77777777" w:rsidR="000D7F39" w:rsidRDefault="000D7F39" w:rsidP="009D1AEB">
      <w:pPr>
        <w:spacing w:after="0" w:line="240" w:lineRule="auto"/>
      </w:pPr>
      <w:r>
        <w:separator/>
      </w:r>
    </w:p>
  </w:endnote>
  <w:endnote w:type="continuationSeparator" w:id="0">
    <w:p w14:paraId="236E4845" w14:textId="77777777" w:rsidR="000D7F39" w:rsidRDefault="000D7F39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9BCEE" w14:textId="77777777" w:rsidR="00953219" w:rsidRPr="0025604B" w:rsidRDefault="00953219" w:rsidP="00953219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7721BBEB" w14:textId="77777777" w:rsidR="00953219" w:rsidRPr="0025604B" w:rsidRDefault="00953219" w:rsidP="00953219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3550D009" w14:textId="56AB7A83" w:rsidR="00860074" w:rsidRPr="00953219" w:rsidRDefault="00953219" w:rsidP="00953219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F279B6">
      <w:rPr>
        <w:rFonts w:cs="Arial"/>
        <w:color w:val="727271"/>
        <w:sz w:val="14"/>
        <w:szCs w:val="14"/>
      </w:rPr>
      <w:t>37</w:t>
    </w:r>
    <w:r w:rsidR="00A54F71">
      <w:rPr>
        <w:rFonts w:cs="Arial"/>
        <w:color w:val="727271"/>
        <w:sz w:val="14"/>
        <w:szCs w:val="14"/>
      </w:rPr>
      <w:t>.</w:t>
    </w:r>
    <w:r w:rsidR="00F279B6">
      <w:rPr>
        <w:rFonts w:cs="Arial"/>
        <w:color w:val="727271"/>
        <w:sz w:val="14"/>
        <w:szCs w:val="14"/>
      </w:rPr>
      <w:t>277</w:t>
    </w:r>
    <w:r w:rsidR="00A54F71">
      <w:rPr>
        <w:rFonts w:cs="Arial"/>
        <w:color w:val="727271"/>
        <w:sz w:val="14"/>
        <w:szCs w:val="14"/>
      </w:rPr>
      <w:t>.</w:t>
    </w:r>
    <w:r w:rsidR="00F279B6">
      <w:rPr>
        <w:rFonts w:cs="Arial"/>
        <w:color w:val="727271"/>
        <w:sz w:val="14"/>
        <w:szCs w:val="14"/>
      </w:rPr>
      <w:t>023</w:t>
    </w:r>
    <w:r w:rsidR="00A54F71">
      <w:rPr>
        <w:rFonts w:cs="Arial"/>
        <w:color w:val="727271"/>
        <w:sz w:val="14"/>
        <w:szCs w:val="14"/>
      </w:rPr>
      <w:t>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A3C94" w14:textId="77777777" w:rsidR="000D7F39" w:rsidRDefault="000D7F39" w:rsidP="009D1AEB">
      <w:pPr>
        <w:spacing w:after="0" w:line="240" w:lineRule="auto"/>
      </w:pPr>
      <w:r>
        <w:separator/>
      </w:r>
    </w:p>
  </w:footnote>
  <w:footnote w:type="continuationSeparator" w:id="0">
    <w:p w14:paraId="14277BEC" w14:textId="77777777" w:rsidR="000D7F39" w:rsidRDefault="000D7F39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CBA99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9C666B" wp14:editId="0F120CA9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C7FAC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4FECD9EB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4C70F19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23F163A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E880AA6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440D897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565FDADF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365C76C7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9C666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61C7FAC9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4FECD9EB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4C70F199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23F163A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E880AA6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440D897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565FDADF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365C76C7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27C778D" wp14:editId="3C0332FD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4" name="Obraz 4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69B4"/>
    <w:multiLevelType w:val="hybridMultilevel"/>
    <w:tmpl w:val="F1A26C18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94D7190"/>
    <w:multiLevelType w:val="hybridMultilevel"/>
    <w:tmpl w:val="F532162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11E63AE"/>
    <w:multiLevelType w:val="multilevel"/>
    <w:tmpl w:val="CB8E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3F6D22"/>
    <w:multiLevelType w:val="hybridMultilevel"/>
    <w:tmpl w:val="0FFEF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4CE02ED"/>
    <w:multiLevelType w:val="multilevel"/>
    <w:tmpl w:val="E960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351E8A"/>
    <w:multiLevelType w:val="multilevel"/>
    <w:tmpl w:val="A5565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4E162D"/>
    <w:multiLevelType w:val="multilevel"/>
    <w:tmpl w:val="F118A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9396157">
    <w:abstractNumId w:val="5"/>
  </w:num>
  <w:num w:numId="2" w16cid:durableId="1348674470">
    <w:abstractNumId w:val="4"/>
  </w:num>
  <w:num w:numId="3" w16cid:durableId="411977250">
    <w:abstractNumId w:val="3"/>
  </w:num>
  <w:num w:numId="4" w16cid:durableId="1516917809">
    <w:abstractNumId w:val="2"/>
  </w:num>
  <w:num w:numId="5" w16cid:durableId="398985872">
    <w:abstractNumId w:val="7"/>
  </w:num>
  <w:num w:numId="6" w16cid:durableId="485441854">
    <w:abstractNumId w:val="1"/>
  </w:num>
  <w:num w:numId="7" w16cid:durableId="1472677617">
    <w:abstractNumId w:val="0"/>
  </w:num>
  <w:num w:numId="8" w16cid:durableId="952202290">
    <w:abstractNumId w:val="8"/>
  </w:num>
  <w:num w:numId="9" w16cid:durableId="10947883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469B"/>
    <w:rsid w:val="00004877"/>
    <w:rsid w:val="00005C80"/>
    <w:rsid w:val="00006722"/>
    <w:rsid w:val="000108AC"/>
    <w:rsid w:val="00010EA5"/>
    <w:rsid w:val="00021FD1"/>
    <w:rsid w:val="00027E62"/>
    <w:rsid w:val="00040C2E"/>
    <w:rsid w:val="000418CE"/>
    <w:rsid w:val="00045ABE"/>
    <w:rsid w:val="00047DB3"/>
    <w:rsid w:val="0005304C"/>
    <w:rsid w:val="00062D29"/>
    <w:rsid w:val="000751E8"/>
    <w:rsid w:val="0007763E"/>
    <w:rsid w:val="00084B47"/>
    <w:rsid w:val="000A1769"/>
    <w:rsid w:val="000A1DC1"/>
    <w:rsid w:val="000A2F69"/>
    <w:rsid w:val="000A518F"/>
    <w:rsid w:val="000B7E22"/>
    <w:rsid w:val="000D3D27"/>
    <w:rsid w:val="000D5FD2"/>
    <w:rsid w:val="000D78E4"/>
    <w:rsid w:val="000D7F39"/>
    <w:rsid w:val="000E16CD"/>
    <w:rsid w:val="000E25E6"/>
    <w:rsid w:val="000E3F3D"/>
    <w:rsid w:val="000E5986"/>
    <w:rsid w:val="000F3BBA"/>
    <w:rsid w:val="000F6F01"/>
    <w:rsid w:val="00111DBF"/>
    <w:rsid w:val="00113F57"/>
    <w:rsid w:val="001173E0"/>
    <w:rsid w:val="00120D6C"/>
    <w:rsid w:val="001323F8"/>
    <w:rsid w:val="00136B08"/>
    <w:rsid w:val="00144D4B"/>
    <w:rsid w:val="00146764"/>
    <w:rsid w:val="00157373"/>
    <w:rsid w:val="00157BA5"/>
    <w:rsid w:val="00157FE2"/>
    <w:rsid w:val="00160625"/>
    <w:rsid w:val="00171492"/>
    <w:rsid w:val="00186F9B"/>
    <w:rsid w:val="00190E6B"/>
    <w:rsid w:val="0019326C"/>
    <w:rsid w:val="001979DA"/>
    <w:rsid w:val="001A0054"/>
    <w:rsid w:val="001A1053"/>
    <w:rsid w:val="001B46BE"/>
    <w:rsid w:val="001B6CA7"/>
    <w:rsid w:val="001B79B6"/>
    <w:rsid w:val="001C0CEB"/>
    <w:rsid w:val="001C21FE"/>
    <w:rsid w:val="001C2B8C"/>
    <w:rsid w:val="001C4B7A"/>
    <w:rsid w:val="001D2D47"/>
    <w:rsid w:val="001D58B8"/>
    <w:rsid w:val="001D76BE"/>
    <w:rsid w:val="001E6D26"/>
    <w:rsid w:val="002039BC"/>
    <w:rsid w:val="002075F0"/>
    <w:rsid w:val="00210B58"/>
    <w:rsid w:val="0021677E"/>
    <w:rsid w:val="00227B82"/>
    <w:rsid w:val="00231D2F"/>
    <w:rsid w:val="00236985"/>
    <w:rsid w:val="00237E95"/>
    <w:rsid w:val="00264DA4"/>
    <w:rsid w:val="00264F5F"/>
    <w:rsid w:val="00274D32"/>
    <w:rsid w:val="00277762"/>
    <w:rsid w:val="00291328"/>
    <w:rsid w:val="0029616E"/>
    <w:rsid w:val="002A5FF0"/>
    <w:rsid w:val="002A6AB6"/>
    <w:rsid w:val="002B3935"/>
    <w:rsid w:val="002C2961"/>
    <w:rsid w:val="002C36D8"/>
    <w:rsid w:val="002C4270"/>
    <w:rsid w:val="002D081E"/>
    <w:rsid w:val="002E5628"/>
    <w:rsid w:val="002F5297"/>
    <w:rsid w:val="002F6345"/>
    <w:rsid w:val="002F6767"/>
    <w:rsid w:val="003051E3"/>
    <w:rsid w:val="00305572"/>
    <w:rsid w:val="00307237"/>
    <w:rsid w:val="003153DC"/>
    <w:rsid w:val="00330C61"/>
    <w:rsid w:val="003342D2"/>
    <w:rsid w:val="00334920"/>
    <w:rsid w:val="00346E5E"/>
    <w:rsid w:val="00347190"/>
    <w:rsid w:val="00354A7C"/>
    <w:rsid w:val="00355D23"/>
    <w:rsid w:val="00360ADF"/>
    <w:rsid w:val="00365DEE"/>
    <w:rsid w:val="003705AB"/>
    <w:rsid w:val="00375ABF"/>
    <w:rsid w:val="003763F4"/>
    <w:rsid w:val="00377C74"/>
    <w:rsid w:val="0038086A"/>
    <w:rsid w:val="00395D0E"/>
    <w:rsid w:val="00397D3C"/>
    <w:rsid w:val="003A04A9"/>
    <w:rsid w:val="003A1DF9"/>
    <w:rsid w:val="003A3515"/>
    <w:rsid w:val="003A3BFD"/>
    <w:rsid w:val="003A56B1"/>
    <w:rsid w:val="003B0138"/>
    <w:rsid w:val="003C1F63"/>
    <w:rsid w:val="003C56AE"/>
    <w:rsid w:val="003E794F"/>
    <w:rsid w:val="003F0C77"/>
    <w:rsid w:val="003F21CA"/>
    <w:rsid w:val="003F7320"/>
    <w:rsid w:val="004058B2"/>
    <w:rsid w:val="00405B66"/>
    <w:rsid w:val="004120FA"/>
    <w:rsid w:val="0041698D"/>
    <w:rsid w:val="00433858"/>
    <w:rsid w:val="00443AC9"/>
    <w:rsid w:val="00450E6C"/>
    <w:rsid w:val="004519CB"/>
    <w:rsid w:val="00452FB3"/>
    <w:rsid w:val="00462889"/>
    <w:rsid w:val="0046454A"/>
    <w:rsid w:val="00471426"/>
    <w:rsid w:val="00480B16"/>
    <w:rsid w:val="00487C92"/>
    <w:rsid w:val="004A1187"/>
    <w:rsid w:val="004A3685"/>
    <w:rsid w:val="004A4396"/>
    <w:rsid w:val="004C11E0"/>
    <w:rsid w:val="004C4924"/>
    <w:rsid w:val="004D0442"/>
    <w:rsid w:val="004D7F09"/>
    <w:rsid w:val="004E6C6C"/>
    <w:rsid w:val="004F1593"/>
    <w:rsid w:val="00504FFE"/>
    <w:rsid w:val="00511645"/>
    <w:rsid w:val="0051769C"/>
    <w:rsid w:val="00523C46"/>
    <w:rsid w:val="00527A22"/>
    <w:rsid w:val="00532473"/>
    <w:rsid w:val="00532860"/>
    <w:rsid w:val="0053428F"/>
    <w:rsid w:val="00534327"/>
    <w:rsid w:val="00534979"/>
    <w:rsid w:val="00542DEE"/>
    <w:rsid w:val="00543B8F"/>
    <w:rsid w:val="005455CC"/>
    <w:rsid w:val="005457CA"/>
    <w:rsid w:val="00545BC4"/>
    <w:rsid w:val="005477C2"/>
    <w:rsid w:val="0057269A"/>
    <w:rsid w:val="00573EF3"/>
    <w:rsid w:val="00574C88"/>
    <w:rsid w:val="0057737F"/>
    <w:rsid w:val="00582E85"/>
    <w:rsid w:val="0059277E"/>
    <w:rsid w:val="005A36E5"/>
    <w:rsid w:val="005A6998"/>
    <w:rsid w:val="005B5A85"/>
    <w:rsid w:val="005C34CD"/>
    <w:rsid w:val="005C4431"/>
    <w:rsid w:val="005D007D"/>
    <w:rsid w:val="005D2DD3"/>
    <w:rsid w:val="005D48F3"/>
    <w:rsid w:val="005F5099"/>
    <w:rsid w:val="005F7153"/>
    <w:rsid w:val="00600154"/>
    <w:rsid w:val="00601BD3"/>
    <w:rsid w:val="00601FC5"/>
    <w:rsid w:val="00607292"/>
    <w:rsid w:val="00612C70"/>
    <w:rsid w:val="00613B9C"/>
    <w:rsid w:val="0061432E"/>
    <w:rsid w:val="00620C91"/>
    <w:rsid w:val="00622F0A"/>
    <w:rsid w:val="00625135"/>
    <w:rsid w:val="00627E0B"/>
    <w:rsid w:val="00632B6B"/>
    <w:rsid w:val="0063625B"/>
    <w:rsid w:val="0064774B"/>
    <w:rsid w:val="00650FC6"/>
    <w:rsid w:val="00651FDC"/>
    <w:rsid w:val="006579C0"/>
    <w:rsid w:val="00664E62"/>
    <w:rsid w:val="0066558E"/>
    <w:rsid w:val="00670FC2"/>
    <w:rsid w:val="00671A21"/>
    <w:rsid w:val="00675CD4"/>
    <w:rsid w:val="00677933"/>
    <w:rsid w:val="00681C6E"/>
    <w:rsid w:val="00686210"/>
    <w:rsid w:val="00687995"/>
    <w:rsid w:val="006B0EE6"/>
    <w:rsid w:val="006B4D4A"/>
    <w:rsid w:val="006B6D07"/>
    <w:rsid w:val="006C6C1C"/>
    <w:rsid w:val="006C7789"/>
    <w:rsid w:val="006D522E"/>
    <w:rsid w:val="006D5485"/>
    <w:rsid w:val="006D7B9D"/>
    <w:rsid w:val="006D7F85"/>
    <w:rsid w:val="006E1E02"/>
    <w:rsid w:val="006E277A"/>
    <w:rsid w:val="006E3AFC"/>
    <w:rsid w:val="006E73ED"/>
    <w:rsid w:val="006F5154"/>
    <w:rsid w:val="00706CE5"/>
    <w:rsid w:val="007105C4"/>
    <w:rsid w:val="00711EA4"/>
    <w:rsid w:val="007130DE"/>
    <w:rsid w:val="00713A09"/>
    <w:rsid w:val="007222EE"/>
    <w:rsid w:val="00740CCD"/>
    <w:rsid w:val="007467FD"/>
    <w:rsid w:val="00755272"/>
    <w:rsid w:val="007609EE"/>
    <w:rsid w:val="0076587B"/>
    <w:rsid w:val="00767FD1"/>
    <w:rsid w:val="00780229"/>
    <w:rsid w:val="0078314B"/>
    <w:rsid w:val="00783D10"/>
    <w:rsid w:val="00785BD8"/>
    <w:rsid w:val="0079380E"/>
    <w:rsid w:val="007964C5"/>
    <w:rsid w:val="0079742E"/>
    <w:rsid w:val="007A29EC"/>
    <w:rsid w:val="007B2464"/>
    <w:rsid w:val="007C26E2"/>
    <w:rsid w:val="007D6824"/>
    <w:rsid w:val="007E0FD0"/>
    <w:rsid w:val="007E35F5"/>
    <w:rsid w:val="007E6648"/>
    <w:rsid w:val="007E7AC5"/>
    <w:rsid w:val="007F2024"/>
    <w:rsid w:val="007F2ECC"/>
    <w:rsid w:val="007F3648"/>
    <w:rsid w:val="00800ABE"/>
    <w:rsid w:val="0080356F"/>
    <w:rsid w:val="0080588C"/>
    <w:rsid w:val="008065A1"/>
    <w:rsid w:val="00807F2C"/>
    <w:rsid w:val="00811DF2"/>
    <w:rsid w:val="0081698D"/>
    <w:rsid w:val="00817A26"/>
    <w:rsid w:val="00822906"/>
    <w:rsid w:val="008234C3"/>
    <w:rsid w:val="008263D2"/>
    <w:rsid w:val="00827922"/>
    <w:rsid w:val="00827BC9"/>
    <w:rsid w:val="00832C21"/>
    <w:rsid w:val="00833053"/>
    <w:rsid w:val="00850EDB"/>
    <w:rsid w:val="008548A5"/>
    <w:rsid w:val="00860074"/>
    <w:rsid w:val="00866591"/>
    <w:rsid w:val="00870950"/>
    <w:rsid w:val="008871D9"/>
    <w:rsid w:val="008908B7"/>
    <w:rsid w:val="0089315D"/>
    <w:rsid w:val="008A3DA8"/>
    <w:rsid w:val="008A6ACA"/>
    <w:rsid w:val="008B0D70"/>
    <w:rsid w:val="008B6FCB"/>
    <w:rsid w:val="008B761C"/>
    <w:rsid w:val="008C2699"/>
    <w:rsid w:val="008C4123"/>
    <w:rsid w:val="008D5441"/>
    <w:rsid w:val="008D5AB4"/>
    <w:rsid w:val="008D5DE4"/>
    <w:rsid w:val="008D7F3C"/>
    <w:rsid w:val="008E0E21"/>
    <w:rsid w:val="008E2C11"/>
    <w:rsid w:val="008E2FF4"/>
    <w:rsid w:val="008E7062"/>
    <w:rsid w:val="008F0402"/>
    <w:rsid w:val="008F2047"/>
    <w:rsid w:val="00903DE0"/>
    <w:rsid w:val="009228F4"/>
    <w:rsid w:val="00927523"/>
    <w:rsid w:val="00931F69"/>
    <w:rsid w:val="00935D08"/>
    <w:rsid w:val="00944F16"/>
    <w:rsid w:val="00944F63"/>
    <w:rsid w:val="00953219"/>
    <w:rsid w:val="009554EF"/>
    <w:rsid w:val="009605B3"/>
    <w:rsid w:val="00961642"/>
    <w:rsid w:val="009663D7"/>
    <w:rsid w:val="009717CE"/>
    <w:rsid w:val="00985945"/>
    <w:rsid w:val="0099376E"/>
    <w:rsid w:val="00997418"/>
    <w:rsid w:val="00997F5E"/>
    <w:rsid w:val="009A1086"/>
    <w:rsid w:val="009A3086"/>
    <w:rsid w:val="009B08C0"/>
    <w:rsid w:val="009B1113"/>
    <w:rsid w:val="009B262F"/>
    <w:rsid w:val="009B42F8"/>
    <w:rsid w:val="009B5A2A"/>
    <w:rsid w:val="009C4DCE"/>
    <w:rsid w:val="009D1AEB"/>
    <w:rsid w:val="009D2AD7"/>
    <w:rsid w:val="009F3A27"/>
    <w:rsid w:val="009F7445"/>
    <w:rsid w:val="00A023F4"/>
    <w:rsid w:val="00A0388E"/>
    <w:rsid w:val="00A04254"/>
    <w:rsid w:val="00A147C5"/>
    <w:rsid w:val="00A15AED"/>
    <w:rsid w:val="00A25F9C"/>
    <w:rsid w:val="00A27178"/>
    <w:rsid w:val="00A475C1"/>
    <w:rsid w:val="00A50957"/>
    <w:rsid w:val="00A51771"/>
    <w:rsid w:val="00A54F71"/>
    <w:rsid w:val="00A62CB6"/>
    <w:rsid w:val="00A63D52"/>
    <w:rsid w:val="00A71022"/>
    <w:rsid w:val="00A71EB7"/>
    <w:rsid w:val="00A72F96"/>
    <w:rsid w:val="00A73D63"/>
    <w:rsid w:val="00A7412E"/>
    <w:rsid w:val="00A80E7D"/>
    <w:rsid w:val="00A82974"/>
    <w:rsid w:val="00A8692A"/>
    <w:rsid w:val="00A87BA7"/>
    <w:rsid w:val="00A92C97"/>
    <w:rsid w:val="00AA148F"/>
    <w:rsid w:val="00AA74A5"/>
    <w:rsid w:val="00AB33AF"/>
    <w:rsid w:val="00AB4CEB"/>
    <w:rsid w:val="00AC2FCE"/>
    <w:rsid w:val="00AD0C44"/>
    <w:rsid w:val="00AD729E"/>
    <w:rsid w:val="00AE0224"/>
    <w:rsid w:val="00AE38D0"/>
    <w:rsid w:val="00AE7E5D"/>
    <w:rsid w:val="00AF7613"/>
    <w:rsid w:val="00B03956"/>
    <w:rsid w:val="00B109CB"/>
    <w:rsid w:val="00B13396"/>
    <w:rsid w:val="00B23EFA"/>
    <w:rsid w:val="00B257DC"/>
    <w:rsid w:val="00B26847"/>
    <w:rsid w:val="00B27B0A"/>
    <w:rsid w:val="00B3062D"/>
    <w:rsid w:val="00B3546F"/>
    <w:rsid w:val="00B40C5F"/>
    <w:rsid w:val="00B5161E"/>
    <w:rsid w:val="00B54F5A"/>
    <w:rsid w:val="00B76037"/>
    <w:rsid w:val="00B86384"/>
    <w:rsid w:val="00B86A9E"/>
    <w:rsid w:val="00B92DF7"/>
    <w:rsid w:val="00B93B1C"/>
    <w:rsid w:val="00B94929"/>
    <w:rsid w:val="00BA69CF"/>
    <w:rsid w:val="00BA6CFB"/>
    <w:rsid w:val="00BB6657"/>
    <w:rsid w:val="00BC0A50"/>
    <w:rsid w:val="00BC4ABE"/>
    <w:rsid w:val="00BD0BCE"/>
    <w:rsid w:val="00BD1561"/>
    <w:rsid w:val="00BD1ACB"/>
    <w:rsid w:val="00BD316C"/>
    <w:rsid w:val="00BD4E48"/>
    <w:rsid w:val="00BE1905"/>
    <w:rsid w:val="00BE1D70"/>
    <w:rsid w:val="00BE30C9"/>
    <w:rsid w:val="00BE4825"/>
    <w:rsid w:val="00BF09E7"/>
    <w:rsid w:val="00BF6AA1"/>
    <w:rsid w:val="00BF7F04"/>
    <w:rsid w:val="00C15A10"/>
    <w:rsid w:val="00C16B07"/>
    <w:rsid w:val="00C20ECB"/>
    <w:rsid w:val="00C22C99"/>
    <w:rsid w:val="00C332FA"/>
    <w:rsid w:val="00C33D09"/>
    <w:rsid w:val="00C340C9"/>
    <w:rsid w:val="00C429FD"/>
    <w:rsid w:val="00C4370D"/>
    <w:rsid w:val="00C43C59"/>
    <w:rsid w:val="00C455AC"/>
    <w:rsid w:val="00C50D95"/>
    <w:rsid w:val="00C5178B"/>
    <w:rsid w:val="00C56ECC"/>
    <w:rsid w:val="00C6119F"/>
    <w:rsid w:val="00C638A6"/>
    <w:rsid w:val="00C63DE8"/>
    <w:rsid w:val="00C66048"/>
    <w:rsid w:val="00C7251E"/>
    <w:rsid w:val="00C7344B"/>
    <w:rsid w:val="00C76D56"/>
    <w:rsid w:val="00CA3A38"/>
    <w:rsid w:val="00CA77FF"/>
    <w:rsid w:val="00CB0960"/>
    <w:rsid w:val="00CB1489"/>
    <w:rsid w:val="00CC5685"/>
    <w:rsid w:val="00CC6FC9"/>
    <w:rsid w:val="00CC7791"/>
    <w:rsid w:val="00CD4BC5"/>
    <w:rsid w:val="00CD4F75"/>
    <w:rsid w:val="00CD650E"/>
    <w:rsid w:val="00CD65AC"/>
    <w:rsid w:val="00CE76EE"/>
    <w:rsid w:val="00CF28B8"/>
    <w:rsid w:val="00D01A87"/>
    <w:rsid w:val="00D01B5D"/>
    <w:rsid w:val="00D11F02"/>
    <w:rsid w:val="00D149FC"/>
    <w:rsid w:val="00D15CD8"/>
    <w:rsid w:val="00D16880"/>
    <w:rsid w:val="00D2674C"/>
    <w:rsid w:val="00D34D0B"/>
    <w:rsid w:val="00D466DE"/>
    <w:rsid w:val="00D52F4E"/>
    <w:rsid w:val="00D537A7"/>
    <w:rsid w:val="00D57D51"/>
    <w:rsid w:val="00D61483"/>
    <w:rsid w:val="00D615F8"/>
    <w:rsid w:val="00D64DEB"/>
    <w:rsid w:val="00D67915"/>
    <w:rsid w:val="00D72D9D"/>
    <w:rsid w:val="00D82C62"/>
    <w:rsid w:val="00D904C8"/>
    <w:rsid w:val="00D913D5"/>
    <w:rsid w:val="00D91CD1"/>
    <w:rsid w:val="00D92307"/>
    <w:rsid w:val="00D92AD7"/>
    <w:rsid w:val="00D93EF7"/>
    <w:rsid w:val="00DA0B0C"/>
    <w:rsid w:val="00DA2D02"/>
    <w:rsid w:val="00DB0658"/>
    <w:rsid w:val="00DB2DA1"/>
    <w:rsid w:val="00DB6B37"/>
    <w:rsid w:val="00DC595B"/>
    <w:rsid w:val="00DD0356"/>
    <w:rsid w:val="00DD49B9"/>
    <w:rsid w:val="00DD4D2A"/>
    <w:rsid w:val="00DE52BC"/>
    <w:rsid w:val="00DF6EAF"/>
    <w:rsid w:val="00E007D4"/>
    <w:rsid w:val="00E034FE"/>
    <w:rsid w:val="00E054E4"/>
    <w:rsid w:val="00E1094D"/>
    <w:rsid w:val="00E10B3A"/>
    <w:rsid w:val="00E1320A"/>
    <w:rsid w:val="00E25C9A"/>
    <w:rsid w:val="00E26E05"/>
    <w:rsid w:val="00E2721D"/>
    <w:rsid w:val="00E3374A"/>
    <w:rsid w:val="00E341CC"/>
    <w:rsid w:val="00E5730A"/>
    <w:rsid w:val="00E81479"/>
    <w:rsid w:val="00E8430D"/>
    <w:rsid w:val="00E87C24"/>
    <w:rsid w:val="00E91DC6"/>
    <w:rsid w:val="00E949C3"/>
    <w:rsid w:val="00E96849"/>
    <w:rsid w:val="00E9730F"/>
    <w:rsid w:val="00E9780B"/>
    <w:rsid w:val="00EA1045"/>
    <w:rsid w:val="00EA159B"/>
    <w:rsid w:val="00EA34AF"/>
    <w:rsid w:val="00EA5512"/>
    <w:rsid w:val="00EB4E36"/>
    <w:rsid w:val="00EB5E35"/>
    <w:rsid w:val="00EC217E"/>
    <w:rsid w:val="00EC2598"/>
    <w:rsid w:val="00ED372D"/>
    <w:rsid w:val="00EE2241"/>
    <w:rsid w:val="00EE4F78"/>
    <w:rsid w:val="00EE6D38"/>
    <w:rsid w:val="00EE70DD"/>
    <w:rsid w:val="00EF101E"/>
    <w:rsid w:val="00EF4903"/>
    <w:rsid w:val="00EF4EAC"/>
    <w:rsid w:val="00EF6F0E"/>
    <w:rsid w:val="00EF75A5"/>
    <w:rsid w:val="00F03917"/>
    <w:rsid w:val="00F05BC8"/>
    <w:rsid w:val="00F07254"/>
    <w:rsid w:val="00F12AAB"/>
    <w:rsid w:val="00F27976"/>
    <w:rsid w:val="00F279B6"/>
    <w:rsid w:val="00F304B5"/>
    <w:rsid w:val="00F3684E"/>
    <w:rsid w:val="00F37F6D"/>
    <w:rsid w:val="00F412A5"/>
    <w:rsid w:val="00F45BCF"/>
    <w:rsid w:val="00F4708C"/>
    <w:rsid w:val="00F47621"/>
    <w:rsid w:val="00F47A72"/>
    <w:rsid w:val="00F52F06"/>
    <w:rsid w:val="00F60709"/>
    <w:rsid w:val="00F723F7"/>
    <w:rsid w:val="00F762AB"/>
    <w:rsid w:val="00F80546"/>
    <w:rsid w:val="00F82DCA"/>
    <w:rsid w:val="00F8542D"/>
    <w:rsid w:val="00F92943"/>
    <w:rsid w:val="00F92D3F"/>
    <w:rsid w:val="00F94E40"/>
    <w:rsid w:val="00FA354C"/>
    <w:rsid w:val="00FA354E"/>
    <w:rsid w:val="00FA448D"/>
    <w:rsid w:val="00FA7556"/>
    <w:rsid w:val="00FB3B6C"/>
    <w:rsid w:val="00FC1A60"/>
    <w:rsid w:val="00FC2A83"/>
    <w:rsid w:val="00FC605C"/>
    <w:rsid w:val="00FC6BB0"/>
    <w:rsid w:val="00FD1A5E"/>
    <w:rsid w:val="00FE0963"/>
    <w:rsid w:val="00FE7047"/>
    <w:rsid w:val="00FF26B3"/>
    <w:rsid w:val="00FF2FC3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2354E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FD1A5E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EF101E"/>
    <w:rPr>
      <w:rFonts w:ascii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5A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5ABE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5ABE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462889"/>
    <w:rPr>
      <w:color w:val="954F72" w:themeColor="followedHyperlink"/>
      <w:u w:val="single"/>
    </w:rPr>
  </w:style>
  <w:style w:type="character" w:customStyle="1" w:styleId="downloadlinklink">
    <w:name w:val="download_link_link"/>
    <w:basedOn w:val="Domylnaczcionkaakapitu"/>
    <w:rsid w:val="00EA10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500E0-8B3C-47F9-8FDD-8FD7D8173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Koleją znowu dojedziemy do Ciechocinka</vt:lpstr>
    </vt:vector>
  </TitlesOfParts>
  <Company>PKP PLK S.A.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Mieszkańcy i kuracjusze znowu dojadą do Ciechocinka pociągiem</dc:title>
  <dc:subject/>
  <dc:creator>Przemyslaw.Zielinski2@plk-sa.pl</dc:creator>
  <cp:keywords/>
  <dc:description/>
  <cp:lastModifiedBy>Dudzińska Maria</cp:lastModifiedBy>
  <cp:revision>2</cp:revision>
  <cp:lastPrinted>2023-06-27T13:46:00Z</cp:lastPrinted>
  <dcterms:created xsi:type="dcterms:W3CDTF">2025-12-15T07:35:00Z</dcterms:created>
  <dcterms:modified xsi:type="dcterms:W3CDTF">2025-12-15T07:35:00Z</dcterms:modified>
</cp:coreProperties>
</file>